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8E61E" w14:textId="253F35A7" w:rsidR="001D5BE8" w:rsidRDefault="001D5BE8" w:rsidP="001D5BE8">
      <w:pPr>
        <w:rPr>
          <w:rFonts w:ascii="Calibri" w:hAnsi="Calibri" w:cs="Calibri"/>
          <w:sz w:val="28"/>
          <w:szCs w:val="28"/>
        </w:rPr>
      </w:pPr>
      <w:r>
        <w:rPr>
          <w:rFonts w:ascii="Calibri" w:hAnsi="Calibri" w:cs="Calibri"/>
          <w:sz w:val="28"/>
          <w:szCs w:val="28"/>
        </w:rPr>
        <w:t>January 2</w:t>
      </w:r>
      <w:r w:rsidR="00BD0DE1">
        <w:rPr>
          <w:rFonts w:ascii="Calibri" w:hAnsi="Calibri" w:cs="Calibri"/>
          <w:sz w:val="28"/>
          <w:szCs w:val="28"/>
        </w:rPr>
        <w:t>4</w:t>
      </w:r>
      <w:r>
        <w:rPr>
          <w:rFonts w:ascii="Calibri" w:hAnsi="Calibri" w:cs="Calibri"/>
          <w:sz w:val="28"/>
          <w:szCs w:val="28"/>
        </w:rPr>
        <w:t>, 2024</w:t>
      </w:r>
    </w:p>
    <w:p w14:paraId="145BF7A7" w14:textId="77777777" w:rsidR="001D5BE8" w:rsidRDefault="001D5BE8" w:rsidP="001D5BE8">
      <w:pPr>
        <w:rPr>
          <w:rFonts w:ascii="Calibri" w:hAnsi="Calibri" w:cs="Calibri"/>
          <w:sz w:val="28"/>
          <w:szCs w:val="28"/>
        </w:rPr>
      </w:pPr>
    </w:p>
    <w:p w14:paraId="1450F880" w14:textId="03C0BE94" w:rsidR="001D5BE8" w:rsidRPr="001D5BE8" w:rsidRDefault="001D5BE8" w:rsidP="001D5BE8">
      <w:pPr>
        <w:rPr>
          <w:rFonts w:ascii="Calibri" w:hAnsi="Calibri" w:cs="Calibri"/>
          <w:sz w:val="28"/>
          <w:szCs w:val="28"/>
        </w:rPr>
      </w:pPr>
      <w:r w:rsidRPr="001D5BE8">
        <w:rPr>
          <w:rFonts w:ascii="Calibri" w:hAnsi="Calibri" w:cs="Calibri"/>
          <w:sz w:val="28"/>
          <w:szCs w:val="28"/>
        </w:rPr>
        <w:t xml:space="preserve">Dear Mr. Sande, </w:t>
      </w:r>
    </w:p>
    <w:p w14:paraId="0159F64F" w14:textId="77777777" w:rsidR="001D5BE8" w:rsidRPr="001D5BE8" w:rsidRDefault="001D5BE8" w:rsidP="001D5BE8">
      <w:pPr>
        <w:rPr>
          <w:rFonts w:ascii="Calibri" w:hAnsi="Calibri" w:cs="Calibri"/>
          <w:sz w:val="28"/>
          <w:szCs w:val="28"/>
        </w:rPr>
      </w:pPr>
      <w:r w:rsidRPr="001D5BE8">
        <w:rPr>
          <w:rFonts w:ascii="Calibri" w:hAnsi="Calibri" w:cs="Calibri"/>
          <w:sz w:val="28"/>
          <w:szCs w:val="28"/>
        </w:rPr>
        <w:t> </w:t>
      </w:r>
    </w:p>
    <w:p w14:paraId="734AE3D4" w14:textId="77777777" w:rsidR="001D5BE8" w:rsidRPr="001D5BE8" w:rsidRDefault="001D5BE8" w:rsidP="001D5BE8">
      <w:pPr>
        <w:rPr>
          <w:rFonts w:ascii="Calibri" w:hAnsi="Calibri" w:cs="Calibri"/>
          <w:sz w:val="28"/>
          <w:szCs w:val="28"/>
        </w:rPr>
      </w:pPr>
      <w:r w:rsidRPr="001D5BE8">
        <w:rPr>
          <w:rFonts w:ascii="Calibri" w:hAnsi="Calibri" w:cs="Calibri"/>
          <w:sz w:val="28"/>
          <w:szCs w:val="28"/>
        </w:rPr>
        <w:t>I am hoping to attend tomorrow’s hearing, but I’m not speaking if I can get in, so I wanted you to know why I so strongly support the bill to allow Medical Aid in Dying in Minnesota.</w:t>
      </w:r>
    </w:p>
    <w:p w14:paraId="1B131F86" w14:textId="77777777" w:rsidR="001D5BE8" w:rsidRPr="001D5BE8" w:rsidRDefault="001D5BE8" w:rsidP="001D5BE8">
      <w:pPr>
        <w:rPr>
          <w:rFonts w:ascii="Calibri" w:hAnsi="Calibri" w:cs="Calibri"/>
          <w:sz w:val="28"/>
          <w:szCs w:val="28"/>
        </w:rPr>
      </w:pPr>
      <w:r w:rsidRPr="001D5BE8">
        <w:rPr>
          <w:rFonts w:ascii="Calibri" w:hAnsi="Calibri" w:cs="Calibri"/>
          <w:sz w:val="28"/>
          <w:szCs w:val="28"/>
        </w:rPr>
        <w:t> </w:t>
      </w:r>
    </w:p>
    <w:p w14:paraId="47AD1F16" w14:textId="77777777" w:rsidR="001D5BE8" w:rsidRPr="001D5BE8" w:rsidRDefault="001D5BE8" w:rsidP="001D5BE8">
      <w:pPr>
        <w:rPr>
          <w:rFonts w:ascii="Calibri" w:hAnsi="Calibri" w:cs="Calibri"/>
          <w:sz w:val="28"/>
          <w:szCs w:val="28"/>
        </w:rPr>
      </w:pPr>
      <w:r w:rsidRPr="001D5BE8">
        <w:rPr>
          <w:rFonts w:ascii="Calibri" w:hAnsi="Calibri" w:cs="Calibri"/>
          <w:sz w:val="28"/>
          <w:szCs w:val="28"/>
        </w:rPr>
        <w:t>I have personal experiences with dear friends in Oregon and Vermont who have chosen this way to end their suffering from terminal illnesses. Their spiritual and mental health as they faced their deaths was so much better without the uncertainty and fear and pain they would have endured at length if MAID was not available to them. They had a chance to have their supportive families with them at the end. Being able to choose the time of their death enabled important conversations that might have not happened if things remained uncertain and unpredictable and fading capacity increased.</w:t>
      </w:r>
    </w:p>
    <w:p w14:paraId="578E6CCD" w14:textId="77777777" w:rsidR="001D5BE8" w:rsidRPr="001D5BE8" w:rsidRDefault="001D5BE8" w:rsidP="001D5BE8">
      <w:pPr>
        <w:rPr>
          <w:rFonts w:ascii="Calibri" w:hAnsi="Calibri" w:cs="Calibri"/>
          <w:sz w:val="28"/>
          <w:szCs w:val="28"/>
        </w:rPr>
      </w:pPr>
      <w:r w:rsidRPr="001D5BE8">
        <w:rPr>
          <w:rFonts w:ascii="Calibri" w:hAnsi="Calibri" w:cs="Calibri"/>
          <w:sz w:val="28"/>
          <w:szCs w:val="28"/>
        </w:rPr>
        <w:t> </w:t>
      </w:r>
    </w:p>
    <w:p w14:paraId="0DF0DE33" w14:textId="77777777" w:rsidR="001D5BE8" w:rsidRPr="001D5BE8" w:rsidRDefault="001D5BE8" w:rsidP="001D5BE8">
      <w:pPr>
        <w:rPr>
          <w:rFonts w:ascii="Calibri" w:hAnsi="Calibri" w:cs="Calibri"/>
          <w:sz w:val="28"/>
          <w:szCs w:val="28"/>
        </w:rPr>
      </w:pPr>
      <w:r w:rsidRPr="001D5BE8">
        <w:rPr>
          <w:rFonts w:ascii="Calibri" w:hAnsi="Calibri" w:cs="Calibri"/>
          <w:sz w:val="28"/>
          <w:szCs w:val="28"/>
        </w:rPr>
        <w:t>I appreciate that religious doctrines influence the beliefs of some opponents of MAID, but I don’t see why religious beliefs that are not my own and probably not most Minnesotans should block a change in the law which simply enable people to make their own choice about how their lives will end in extreme circumstances.</w:t>
      </w:r>
    </w:p>
    <w:p w14:paraId="6C890951" w14:textId="77777777" w:rsidR="001D5BE8" w:rsidRPr="001D5BE8" w:rsidRDefault="001D5BE8" w:rsidP="001D5BE8">
      <w:pPr>
        <w:rPr>
          <w:rFonts w:ascii="Calibri" w:hAnsi="Calibri" w:cs="Calibri"/>
          <w:sz w:val="28"/>
          <w:szCs w:val="28"/>
        </w:rPr>
      </w:pPr>
      <w:r w:rsidRPr="001D5BE8">
        <w:rPr>
          <w:rFonts w:ascii="Calibri" w:hAnsi="Calibri" w:cs="Calibri"/>
          <w:sz w:val="28"/>
          <w:szCs w:val="28"/>
        </w:rPr>
        <w:t> </w:t>
      </w:r>
    </w:p>
    <w:p w14:paraId="60374A81" w14:textId="77777777" w:rsidR="001D5BE8" w:rsidRPr="001D5BE8" w:rsidRDefault="001D5BE8" w:rsidP="001D5BE8">
      <w:pPr>
        <w:rPr>
          <w:rFonts w:ascii="Calibri" w:hAnsi="Calibri" w:cs="Calibri"/>
          <w:sz w:val="28"/>
          <w:szCs w:val="28"/>
        </w:rPr>
      </w:pPr>
      <w:r w:rsidRPr="001D5BE8">
        <w:rPr>
          <w:rFonts w:ascii="Calibri" w:hAnsi="Calibri" w:cs="Calibri"/>
          <w:sz w:val="28"/>
          <w:szCs w:val="28"/>
        </w:rPr>
        <w:t>Thanks for passing on my views,</w:t>
      </w:r>
    </w:p>
    <w:p w14:paraId="44322E39" w14:textId="77777777" w:rsidR="001D5BE8" w:rsidRPr="001D5BE8" w:rsidRDefault="001D5BE8" w:rsidP="001D5BE8">
      <w:pPr>
        <w:rPr>
          <w:rFonts w:ascii="Calibri" w:hAnsi="Calibri" w:cs="Calibri"/>
          <w:sz w:val="28"/>
          <w:szCs w:val="28"/>
        </w:rPr>
      </w:pPr>
      <w:r w:rsidRPr="001D5BE8">
        <w:rPr>
          <w:rFonts w:ascii="Calibri" w:hAnsi="Calibri" w:cs="Calibri"/>
          <w:sz w:val="28"/>
          <w:szCs w:val="28"/>
        </w:rPr>
        <w:t> </w:t>
      </w:r>
    </w:p>
    <w:p w14:paraId="5424281B" w14:textId="77777777" w:rsidR="001D5BE8" w:rsidRPr="001D5BE8" w:rsidRDefault="001D5BE8" w:rsidP="001D5BE8">
      <w:pPr>
        <w:rPr>
          <w:rFonts w:ascii="Calibri" w:hAnsi="Calibri" w:cs="Calibri"/>
          <w:sz w:val="28"/>
          <w:szCs w:val="28"/>
        </w:rPr>
      </w:pPr>
      <w:r w:rsidRPr="001D5BE8">
        <w:rPr>
          <w:rFonts w:ascii="Calibri" w:hAnsi="Calibri" w:cs="Calibri"/>
          <w:sz w:val="28"/>
          <w:szCs w:val="28"/>
        </w:rPr>
        <w:t>Wayne Arnason</w:t>
      </w:r>
    </w:p>
    <w:p w14:paraId="0A238720" w14:textId="77777777" w:rsidR="001D5BE8" w:rsidRPr="001D5BE8" w:rsidRDefault="001D5BE8" w:rsidP="001D5BE8">
      <w:pPr>
        <w:rPr>
          <w:rFonts w:ascii="Calibri" w:hAnsi="Calibri" w:cs="Calibri"/>
          <w:sz w:val="28"/>
          <w:szCs w:val="28"/>
        </w:rPr>
      </w:pPr>
      <w:r w:rsidRPr="001D5BE8">
        <w:rPr>
          <w:rFonts w:ascii="Calibri" w:hAnsi="Calibri" w:cs="Calibri"/>
          <w:sz w:val="28"/>
          <w:szCs w:val="28"/>
        </w:rPr>
        <w:t>255 Western Ave N, Apt 502</w:t>
      </w:r>
    </w:p>
    <w:p w14:paraId="10039F02" w14:textId="77777777" w:rsidR="001D5BE8" w:rsidRPr="001D5BE8" w:rsidRDefault="001D5BE8" w:rsidP="001D5BE8">
      <w:pPr>
        <w:rPr>
          <w:rFonts w:ascii="Calibri" w:hAnsi="Calibri" w:cs="Calibri"/>
          <w:sz w:val="28"/>
          <w:szCs w:val="28"/>
        </w:rPr>
      </w:pPr>
      <w:r w:rsidRPr="001D5BE8">
        <w:rPr>
          <w:rFonts w:ascii="Calibri" w:hAnsi="Calibri" w:cs="Calibri"/>
          <w:sz w:val="28"/>
          <w:szCs w:val="28"/>
        </w:rPr>
        <w:t>St. Paul MN 55102</w:t>
      </w:r>
    </w:p>
    <w:p w14:paraId="75F7D508" w14:textId="77777777" w:rsidR="001D5BE8" w:rsidRPr="001D5BE8" w:rsidRDefault="001D5BE8" w:rsidP="001D5BE8">
      <w:pPr>
        <w:rPr>
          <w:rFonts w:ascii="Calibri" w:hAnsi="Calibri" w:cs="Calibri"/>
          <w:sz w:val="28"/>
          <w:szCs w:val="28"/>
        </w:rPr>
      </w:pPr>
      <w:r w:rsidRPr="001D5BE8">
        <w:rPr>
          <w:rFonts w:ascii="Calibri" w:hAnsi="Calibri" w:cs="Calibri"/>
          <w:sz w:val="28"/>
          <w:szCs w:val="28"/>
        </w:rPr>
        <w:t> </w:t>
      </w:r>
    </w:p>
    <w:p w14:paraId="300E87FE" w14:textId="77777777" w:rsidR="00922FB2" w:rsidRPr="001D5BE8" w:rsidRDefault="00922FB2">
      <w:pPr>
        <w:rPr>
          <w:sz w:val="28"/>
          <w:szCs w:val="28"/>
        </w:rPr>
      </w:pPr>
    </w:p>
    <w:sectPr w:rsidR="00922FB2" w:rsidRPr="001D5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A30"/>
    <w:rsid w:val="001D5BE8"/>
    <w:rsid w:val="00833A30"/>
    <w:rsid w:val="00922FB2"/>
    <w:rsid w:val="00BD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8050"/>
  <w15:chartTrackingRefBased/>
  <w15:docId w15:val="{D4224DDF-2C50-43E2-A52C-360B484C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BE8"/>
    <w:pPr>
      <w:spacing w:after="0" w:line="240" w:lineRule="auto"/>
    </w:pPr>
    <w:rPr>
      <w:rFonts w:eastAsiaTheme="minorEastAsia"/>
      <w:kern w:val="0"/>
      <w14:ligatures w14:val="none"/>
    </w:rPr>
  </w:style>
  <w:style w:type="paragraph" w:styleId="Heading1">
    <w:name w:val="heading 1"/>
    <w:basedOn w:val="Normal"/>
    <w:next w:val="Normal"/>
    <w:link w:val="Heading1Char"/>
    <w:uiPriority w:val="9"/>
    <w:qFormat/>
    <w:rsid w:val="00833A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33A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33A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33A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33A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33A3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33A3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33A3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33A3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A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33A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33A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33A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33A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33A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3A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3A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3A30"/>
    <w:rPr>
      <w:rFonts w:eastAsiaTheme="majorEastAsia" w:cstheme="majorBidi"/>
      <w:color w:val="272727" w:themeColor="text1" w:themeTint="D8"/>
    </w:rPr>
  </w:style>
  <w:style w:type="paragraph" w:styleId="Title">
    <w:name w:val="Title"/>
    <w:basedOn w:val="Normal"/>
    <w:next w:val="Normal"/>
    <w:link w:val="TitleChar"/>
    <w:uiPriority w:val="10"/>
    <w:qFormat/>
    <w:rsid w:val="00833A3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3A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3A3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33A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33A30"/>
    <w:pPr>
      <w:spacing w:before="160"/>
      <w:jc w:val="center"/>
    </w:pPr>
    <w:rPr>
      <w:i/>
      <w:iCs/>
      <w:color w:val="404040" w:themeColor="text1" w:themeTint="BF"/>
    </w:rPr>
  </w:style>
  <w:style w:type="character" w:customStyle="1" w:styleId="QuoteChar">
    <w:name w:val="Quote Char"/>
    <w:basedOn w:val="DefaultParagraphFont"/>
    <w:link w:val="Quote"/>
    <w:uiPriority w:val="29"/>
    <w:rsid w:val="00833A30"/>
    <w:rPr>
      <w:i/>
      <w:iCs/>
      <w:color w:val="404040" w:themeColor="text1" w:themeTint="BF"/>
    </w:rPr>
  </w:style>
  <w:style w:type="paragraph" w:styleId="ListParagraph">
    <w:name w:val="List Paragraph"/>
    <w:basedOn w:val="Normal"/>
    <w:uiPriority w:val="34"/>
    <w:qFormat/>
    <w:rsid w:val="00833A30"/>
    <w:pPr>
      <w:ind w:left="720"/>
      <w:contextualSpacing/>
    </w:pPr>
  </w:style>
  <w:style w:type="character" w:styleId="IntenseEmphasis">
    <w:name w:val="Intense Emphasis"/>
    <w:basedOn w:val="DefaultParagraphFont"/>
    <w:uiPriority w:val="21"/>
    <w:qFormat/>
    <w:rsid w:val="00833A30"/>
    <w:rPr>
      <w:i/>
      <w:iCs/>
      <w:color w:val="0F4761" w:themeColor="accent1" w:themeShade="BF"/>
    </w:rPr>
  </w:style>
  <w:style w:type="paragraph" w:styleId="IntenseQuote">
    <w:name w:val="Intense Quote"/>
    <w:basedOn w:val="Normal"/>
    <w:next w:val="Normal"/>
    <w:link w:val="IntenseQuoteChar"/>
    <w:uiPriority w:val="30"/>
    <w:qFormat/>
    <w:rsid w:val="00833A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33A30"/>
    <w:rPr>
      <w:i/>
      <w:iCs/>
      <w:color w:val="0F4761" w:themeColor="accent1" w:themeShade="BF"/>
    </w:rPr>
  </w:style>
  <w:style w:type="character" w:styleId="IntenseReference">
    <w:name w:val="Intense Reference"/>
    <w:basedOn w:val="DefaultParagraphFont"/>
    <w:uiPriority w:val="32"/>
    <w:qFormat/>
    <w:rsid w:val="00833A3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87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Arnason</dc:creator>
  <cp:keywords/>
  <dc:description/>
  <cp:lastModifiedBy>Wayne Arnason</cp:lastModifiedBy>
  <cp:revision>2</cp:revision>
  <dcterms:created xsi:type="dcterms:W3CDTF">2024-01-24T14:06:00Z</dcterms:created>
  <dcterms:modified xsi:type="dcterms:W3CDTF">2024-01-24T14:06:00Z</dcterms:modified>
</cp:coreProperties>
</file>