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B2" w:rsidRPr="00AB4EB2" w:rsidRDefault="00AB4EB2" w:rsidP="00AB4EB2">
      <w:pPr>
        <w:rPr>
          <w:b/>
        </w:rPr>
      </w:pPr>
      <w:bookmarkStart w:id="0" w:name="_Hlk504477469"/>
      <w:bookmarkStart w:id="1" w:name="_GoBack"/>
      <w:bookmarkEnd w:id="1"/>
    </w:p>
    <w:p w:rsidR="00AB4EB2" w:rsidRDefault="00AB4EB2" w:rsidP="00AB4EB2">
      <w:pPr>
        <w:ind w:right="2070"/>
        <w:jc w:val="center"/>
        <w:rPr>
          <w:b/>
          <w:sz w:val="40"/>
          <w:szCs w:val="40"/>
        </w:rPr>
      </w:pPr>
    </w:p>
    <w:p w:rsidR="00AB4EB2" w:rsidRPr="00AB4EB2" w:rsidRDefault="00AB4EB2" w:rsidP="00AB4EB2">
      <w:pPr>
        <w:ind w:right="2070"/>
        <w:jc w:val="center"/>
        <w:rPr>
          <w:b/>
          <w:sz w:val="40"/>
          <w:szCs w:val="40"/>
        </w:rPr>
      </w:pPr>
      <w:r w:rsidRPr="00AB4EB2">
        <w:rPr>
          <w:b/>
          <w:sz w:val="40"/>
          <w:szCs w:val="40"/>
        </w:rPr>
        <w:t>NCSL Recommendations Regarding Legislative Sexual Harassment Policies and Training</w:t>
      </w:r>
    </w:p>
    <w:p w:rsidR="00AB4EB2" w:rsidRDefault="00AB4EB2" w:rsidP="00AB4EB2"/>
    <w:p w:rsidR="00AB4EB2" w:rsidRDefault="00AB4EB2" w:rsidP="00AB4EB2"/>
    <w:p w:rsidR="00AB4EB2" w:rsidRPr="00374677" w:rsidRDefault="00AB4EB2" w:rsidP="00AB4EB2">
      <w:pPr>
        <w:rPr>
          <w:sz w:val="22"/>
          <w:szCs w:val="22"/>
        </w:rPr>
      </w:pPr>
      <w:r w:rsidRPr="00374677">
        <w:rPr>
          <w:sz w:val="22"/>
          <w:szCs w:val="22"/>
        </w:rPr>
        <w:t xml:space="preserve">In October 2017, NCSL conducted a survey to learn more </w:t>
      </w:r>
      <w:r w:rsidR="00155D97" w:rsidRPr="00374677">
        <w:rPr>
          <w:sz w:val="22"/>
          <w:szCs w:val="22"/>
        </w:rPr>
        <w:t>about</w:t>
      </w:r>
      <w:r w:rsidRPr="00374677">
        <w:rPr>
          <w:sz w:val="22"/>
          <w:szCs w:val="22"/>
        </w:rPr>
        <w:t xml:space="preserve"> legislative policies and training on sexual harassment. After reviewing </w:t>
      </w:r>
      <w:r w:rsidR="00155D97" w:rsidRPr="00374677">
        <w:rPr>
          <w:sz w:val="22"/>
          <w:szCs w:val="22"/>
        </w:rPr>
        <w:t>the survey</w:t>
      </w:r>
      <w:r w:rsidRPr="00374677">
        <w:rPr>
          <w:sz w:val="22"/>
          <w:szCs w:val="22"/>
        </w:rPr>
        <w:t xml:space="preserve"> responses and </w:t>
      </w:r>
      <w:r w:rsidR="00155D97" w:rsidRPr="00374677">
        <w:rPr>
          <w:sz w:val="22"/>
          <w:szCs w:val="22"/>
        </w:rPr>
        <w:t>recommendations</w:t>
      </w:r>
      <w:r w:rsidRPr="00374677">
        <w:rPr>
          <w:sz w:val="22"/>
          <w:szCs w:val="22"/>
        </w:rPr>
        <w:t xml:space="preserve"> by experts in the field—including general harassment guidelines promoted by the EEOC—NCSL </w:t>
      </w:r>
      <w:r w:rsidR="00155D97" w:rsidRPr="00374677">
        <w:rPr>
          <w:sz w:val="22"/>
          <w:szCs w:val="22"/>
        </w:rPr>
        <w:t>offers the</w:t>
      </w:r>
      <w:r w:rsidRPr="00374677">
        <w:rPr>
          <w:sz w:val="22"/>
          <w:szCs w:val="22"/>
        </w:rPr>
        <w:t xml:space="preserve"> following </w:t>
      </w:r>
      <w:r w:rsidR="00155D97" w:rsidRPr="00374677">
        <w:rPr>
          <w:sz w:val="22"/>
          <w:szCs w:val="22"/>
        </w:rPr>
        <w:t>benchmarks for</w:t>
      </w:r>
      <w:r w:rsidRPr="00374677">
        <w:rPr>
          <w:sz w:val="22"/>
          <w:szCs w:val="22"/>
        </w:rPr>
        <w:t xml:space="preserve"> </w:t>
      </w:r>
      <w:r w:rsidR="00155D97" w:rsidRPr="00374677">
        <w:rPr>
          <w:sz w:val="22"/>
          <w:szCs w:val="22"/>
        </w:rPr>
        <w:t xml:space="preserve">creating </w:t>
      </w:r>
      <w:r w:rsidRPr="00374677">
        <w:rPr>
          <w:sz w:val="22"/>
          <w:szCs w:val="22"/>
        </w:rPr>
        <w:t>a strong legislative sexual harassment policy.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clear definition of “sexual harassment.”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Examples of what behaviors are considered inappropriate in the workplace.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policy that applies to legislators and staff, as well as nonemployees, such as lobbyists and outside vendors.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diversity of contacts within the legislature to whom sexual harassment can be reported, allowing the complainant to bypass reporting to his or her direct supervisor.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clear statement prohibiting retaliation for the filing of any claim.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statement providing for confidentiality, to the extent possible, for all parties involved.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Specific examples of potential discipline, if warranted.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The possibility of involving parties outside the legislature to assist in the investigation, if it is warranted or requested.</w:t>
      </w:r>
    </w:p>
    <w:p w:rsidR="00AB4EB2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An appeal procedure.</w:t>
      </w:r>
    </w:p>
    <w:p w:rsidR="00CE2C69" w:rsidRPr="00374677" w:rsidRDefault="00AB4EB2" w:rsidP="00AB4EB2">
      <w:pPr>
        <w:numPr>
          <w:ilvl w:val="0"/>
          <w:numId w:val="20"/>
        </w:numPr>
        <w:rPr>
          <w:sz w:val="22"/>
          <w:szCs w:val="22"/>
        </w:rPr>
      </w:pPr>
      <w:r w:rsidRPr="00374677">
        <w:rPr>
          <w:sz w:val="22"/>
          <w:szCs w:val="22"/>
        </w:rPr>
        <w:t>A statement informing the complainant that she or he can also file a complaint to the Equal Employment Opportunity Commission and/or the state’s Human Rights Commission.</w:t>
      </w:r>
    </w:p>
    <w:p w:rsidR="00AB4EB2" w:rsidRPr="00374677" w:rsidRDefault="00AB4EB2" w:rsidP="00AB4EB2">
      <w:pPr>
        <w:rPr>
          <w:sz w:val="22"/>
          <w:szCs w:val="22"/>
        </w:rPr>
      </w:pPr>
    </w:p>
    <w:p w:rsidR="00AB4EB2" w:rsidRPr="00374677" w:rsidRDefault="00AB4EB2" w:rsidP="00AB4EB2">
      <w:pPr>
        <w:rPr>
          <w:sz w:val="22"/>
          <w:szCs w:val="22"/>
        </w:rPr>
      </w:pPr>
      <w:r w:rsidRPr="00374677">
        <w:rPr>
          <w:sz w:val="22"/>
          <w:szCs w:val="22"/>
        </w:rPr>
        <w:t xml:space="preserve">NCSL also </w:t>
      </w:r>
      <w:r w:rsidR="00155D97" w:rsidRPr="00374677">
        <w:rPr>
          <w:sz w:val="22"/>
          <w:szCs w:val="22"/>
        </w:rPr>
        <w:t>recommends</w:t>
      </w:r>
      <w:r w:rsidRPr="00374677">
        <w:rPr>
          <w:sz w:val="22"/>
          <w:szCs w:val="22"/>
        </w:rPr>
        <w:t xml:space="preserve"> that </w:t>
      </w:r>
      <w:r w:rsidRPr="00374677">
        <w:rPr>
          <w:bCs/>
          <w:sz w:val="22"/>
          <w:szCs w:val="22"/>
        </w:rPr>
        <w:t>an effective</w:t>
      </w:r>
      <w:r w:rsidRPr="00374677">
        <w:rPr>
          <w:sz w:val="22"/>
          <w:szCs w:val="22"/>
        </w:rPr>
        <w:t xml:space="preserve"> sexual harassment training program include the following elements: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Training should be done in a classroom setting with a live trainer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Training should be mandatory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Training should include a summarization of the national laws on sexual harassment, as well as state- and legislature-specific policies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The legislative HR director, or other individual(s) tasked with receiving sexual harassment complaints, should be present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 xml:space="preserve">Training should be offered at new member or </w:t>
      </w:r>
      <w:r w:rsidRPr="00374677">
        <w:rPr>
          <w:bCs/>
          <w:sz w:val="22"/>
          <w:szCs w:val="22"/>
        </w:rPr>
        <w:t>new employee orientations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bCs/>
          <w:sz w:val="22"/>
          <w:szCs w:val="22"/>
        </w:rPr>
        <w:t>Leadership should be engaged in the training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Training should incorporate case studies and examples of harassment, specifically highlighting situations unique to the legislature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Annual training should be dynamic and vary by topics covered and in presentation style</w:t>
      </w:r>
    </w:p>
    <w:p w:rsidR="00AB4EB2" w:rsidRPr="00374677" w:rsidRDefault="00AB4EB2" w:rsidP="00AB4EB2">
      <w:pPr>
        <w:numPr>
          <w:ilvl w:val="0"/>
          <w:numId w:val="19"/>
        </w:numPr>
        <w:rPr>
          <w:sz w:val="22"/>
          <w:szCs w:val="22"/>
        </w:rPr>
      </w:pPr>
      <w:r w:rsidRPr="00374677">
        <w:rPr>
          <w:sz w:val="22"/>
          <w:szCs w:val="22"/>
        </w:rPr>
        <w:t>Trainers should ask attendees to fill out evaluations, to ensure the training is meeting their needs</w:t>
      </w:r>
    </w:p>
    <w:p w:rsidR="00AB4EB2" w:rsidRPr="00374677" w:rsidRDefault="00AB4EB2" w:rsidP="00AB4EB2">
      <w:pPr>
        <w:numPr>
          <w:ilvl w:val="0"/>
          <w:numId w:val="19"/>
        </w:numPr>
        <w:rPr>
          <w:bCs/>
          <w:sz w:val="22"/>
          <w:szCs w:val="22"/>
        </w:rPr>
      </w:pPr>
      <w:r w:rsidRPr="00374677">
        <w:rPr>
          <w:sz w:val="22"/>
          <w:szCs w:val="22"/>
        </w:rPr>
        <w:t xml:space="preserve">There </w:t>
      </w:r>
      <w:r w:rsidRPr="00374677">
        <w:rPr>
          <w:bCs/>
          <w:sz w:val="22"/>
          <w:szCs w:val="22"/>
        </w:rPr>
        <w:t xml:space="preserve">should be separate </w:t>
      </w:r>
      <w:r w:rsidRPr="00374677">
        <w:rPr>
          <w:sz w:val="22"/>
          <w:szCs w:val="22"/>
        </w:rPr>
        <w:t>training for legislative staff and membership</w:t>
      </w:r>
    </w:p>
    <w:bookmarkEnd w:id="0"/>
    <w:p w:rsidR="00AB4EB2" w:rsidRPr="00374677" w:rsidRDefault="00AB4EB2" w:rsidP="00AB4EB2">
      <w:pPr>
        <w:rPr>
          <w:sz w:val="22"/>
          <w:szCs w:val="22"/>
        </w:rPr>
      </w:pPr>
    </w:p>
    <w:p w:rsidR="00374677" w:rsidRPr="00374677" w:rsidRDefault="00374677" w:rsidP="00374677">
      <w:pPr>
        <w:rPr>
          <w:bCs/>
          <w:sz w:val="22"/>
          <w:szCs w:val="22"/>
        </w:rPr>
      </w:pPr>
      <w:r w:rsidRPr="00374677">
        <w:rPr>
          <w:sz w:val="22"/>
          <w:szCs w:val="22"/>
        </w:rPr>
        <w:t>Contact: Jonathan Griffin</w:t>
      </w:r>
      <w:r w:rsidR="004E3A0D">
        <w:rPr>
          <w:sz w:val="22"/>
          <w:szCs w:val="22"/>
        </w:rPr>
        <w:t>, NCSL</w:t>
      </w:r>
      <w:r w:rsidRPr="00374677">
        <w:rPr>
          <w:sz w:val="22"/>
          <w:szCs w:val="22"/>
        </w:rPr>
        <w:t xml:space="preserve">. Phone: 303-856-1529; Email: </w:t>
      </w:r>
      <w:hyperlink r:id="rId7" w:history="1">
        <w:r w:rsidRPr="00374677">
          <w:rPr>
            <w:rStyle w:val="Hyperlink"/>
            <w:sz w:val="22"/>
            <w:szCs w:val="22"/>
          </w:rPr>
          <w:t>jonathan.griffin@ncsl.org</w:t>
        </w:r>
      </w:hyperlink>
      <w:r w:rsidRPr="00374677">
        <w:rPr>
          <w:sz w:val="22"/>
          <w:szCs w:val="22"/>
        </w:rPr>
        <w:t xml:space="preserve"> </w:t>
      </w:r>
    </w:p>
    <w:p w:rsidR="00AB4EB2" w:rsidRPr="00AB4EB2" w:rsidRDefault="00AB4EB2" w:rsidP="006952B9">
      <w:pPr>
        <w:rPr>
          <w:sz w:val="22"/>
          <w:szCs w:val="22"/>
        </w:rPr>
      </w:pPr>
    </w:p>
    <w:sectPr w:rsidR="00AB4EB2" w:rsidRPr="00AB4EB2" w:rsidSect="00A610A3">
      <w:headerReference w:type="default" r:id="rId8"/>
      <w:headerReference w:type="first" r:id="rId9"/>
      <w:footerReference w:type="first" r:id="rId10"/>
      <w:pgSz w:w="12240" w:h="15840" w:code="1"/>
      <w:pgMar w:top="72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F" w:rsidRDefault="0040357F">
      <w:r>
        <w:separator/>
      </w:r>
    </w:p>
  </w:endnote>
  <w:endnote w:type="continuationSeparator" w:id="0">
    <w:p w:rsidR="0040357F" w:rsidRDefault="0040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Layout w:type="fixed"/>
      <w:tblLook w:val="04A0" w:firstRow="1" w:lastRow="0" w:firstColumn="1" w:lastColumn="0" w:noHBand="0" w:noVBand="1"/>
    </w:tblPr>
    <w:tblGrid>
      <w:gridCol w:w="3977"/>
      <w:gridCol w:w="3959"/>
      <w:gridCol w:w="2339"/>
    </w:tblGrid>
    <w:tr w:rsidR="00712B12" w:rsidTr="00476BF6">
      <w:tc>
        <w:tcPr>
          <w:tcW w:w="3978" w:type="dxa"/>
          <w:hideMark/>
        </w:tcPr>
        <w:p w:rsidR="00712B12" w:rsidRDefault="00712B12" w:rsidP="00476BF6">
          <w:pPr>
            <w:pStyle w:val="LetterheadCity"/>
          </w:pPr>
          <w:r>
            <w:t>Denver</w:t>
          </w:r>
        </w:p>
        <w:p w:rsidR="00712B12" w:rsidRDefault="00712B12" w:rsidP="00476BF6">
          <w:pPr>
            <w:pStyle w:val="LetterheadAddress"/>
          </w:pPr>
          <w:r>
            <w:t>7700 East First Place</w:t>
          </w:r>
        </w:p>
        <w:p w:rsidR="00712B12" w:rsidRDefault="00712B12" w:rsidP="00476BF6">
          <w:pPr>
            <w:pStyle w:val="LetterheadAddress"/>
          </w:pPr>
          <w:r>
            <w:t>Denver, Colorado 80230-7143</w:t>
          </w:r>
        </w:p>
        <w:p w:rsidR="00712B12" w:rsidRDefault="00712B12" w:rsidP="00476BF6">
          <w:pPr>
            <w:pStyle w:val="LetterheadAddress"/>
          </w:pPr>
          <w:r>
            <w:t>Phone 303.364.7700</w:t>
          </w:r>
          <w:r>
            <w:rPr>
              <w:rFonts w:ascii="MS Mincho" w:eastAsia="MS Mincho" w:hAnsi="MS Mincho" w:cs="MS Mincho" w:hint="eastAsia"/>
            </w:rPr>
            <w:t> </w:t>
          </w:r>
          <w:r>
            <w:rPr>
              <w:rFonts w:ascii="MS Mincho" w:eastAsia="MS Mincho" w:hAnsi="MS Mincho" w:cs="MS Mincho" w:hint="eastAsia"/>
            </w:rPr>
            <w:t> </w:t>
          </w:r>
          <w:r>
            <w:t>Fax 303.364.7800</w:t>
          </w:r>
        </w:p>
      </w:tc>
      <w:tc>
        <w:tcPr>
          <w:tcW w:w="3960" w:type="dxa"/>
          <w:hideMark/>
        </w:tcPr>
        <w:p w:rsidR="00712B12" w:rsidRDefault="00712B12" w:rsidP="00476BF6">
          <w:pPr>
            <w:pStyle w:val="LetterheadCity"/>
          </w:pPr>
          <w:r>
            <w:t>Washington</w:t>
          </w:r>
        </w:p>
        <w:p w:rsidR="00712B12" w:rsidRDefault="00712B12" w:rsidP="00476BF6">
          <w:pPr>
            <w:pStyle w:val="LetterheadAddress"/>
          </w:pPr>
          <w:r>
            <w:t>444 North Capitol Street, N.W. Suite 515</w:t>
          </w:r>
        </w:p>
        <w:p w:rsidR="00712B12" w:rsidRDefault="00712B12" w:rsidP="00476BF6">
          <w:pPr>
            <w:pStyle w:val="LetterheadAddress"/>
          </w:pPr>
          <w:r>
            <w:t>Washington, D.C. 20001</w:t>
          </w:r>
        </w:p>
        <w:p w:rsidR="00712B12" w:rsidRDefault="00712B12" w:rsidP="00476BF6">
          <w:pPr>
            <w:pStyle w:val="LetterheadAddress"/>
          </w:pPr>
          <w:r>
            <w:t>Phone 202.624.5400</w:t>
          </w:r>
          <w:r>
            <w:rPr>
              <w:rFonts w:ascii="MS Mincho" w:eastAsia="MS Mincho" w:hAnsi="MS Mincho" w:cs="MS Mincho" w:hint="eastAsia"/>
            </w:rPr>
            <w:t> </w:t>
          </w:r>
          <w:r>
            <w:rPr>
              <w:rFonts w:ascii="MS Mincho" w:eastAsia="MS Mincho" w:hAnsi="MS Mincho" w:cs="MS Mincho" w:hint="eastAsia"/>
            </w:rPr>
            <w:t> </w:t>
          </w:r>
          <w:r>
            <w:t>Fax 202.737.1069</w:t>
          </w:r>
        </w:p>
      </w:tc>
      <w:tc>
        <w:tcPr>
          <w:tcW w:w="2340" w:type="dxa"/>
        </w:tcPr>
        <w:p w:rsidR="00712B12" w:rsidRDefault="00712B12" w:rsidP="00476BF6">
          <w:pPr>
            <w:pStyle w:val="LetterheadCity"/>
          </w:pPr>
        </w:p>
        <w:p w:rsidR="00712B12" w:rsidRDefault="00712B12" w:rsidP="00476BF6">
          <w:pPr>
            <w:pStyle w:val="LetterheadAddress"/>
          </w:pPr>
          <w:r>
            <w:t xml:space="preserve">Website  </w:t>
          </w:r>
          <w:r w:rsidRPr="00762268">
            <w:t>www.ncsl.org</w:t>
          </w:r>
        </w:p>
        <w:p w:rsidR="00712B12" w:rsidRDefault="00712B12" w:rsidP="00476BF6">
          <w:pPr>
            <w:pStyle w:val="LetterheadAddress"/>
          </w:pPr>
          <w:r>
            <w:t>Email info@ncsl.org</w:t>
          </w:r>
        </w:p>
      </w:tc>
    </w:tr>
  </w:tbl>
  <w:p w:rsidR="00976E3B" w:rsidRDefault="00976E3B">
    <w:pPr>
      <w:rPr>
        <w:i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F" w:rsidRDefault="0040357F">
      <w:r>
        <w:separator/>
      </w:r>
    </w:p>
  </w:footnote>
  <w:footnote w:type="continuationSeparator" w:id="0">
    <w:p w:rsidR="0040357F" w:rsidRDefault="0040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3B" w:rsidRDefault="00EB6975" w:rsidP="00EB6975">
    <w:pPr>
      <w:pStyle w:val="LetterheadPageNum"/>
      <w:rPr>
        <w:rStyle w:val="PageNumber"/>
      </w:rPr>
    </w:pPr>
    <w:r>
      <w:t>DATE</w:t>
    </w:r>
    <w:r>
      <w:br/>
    </w:r>
    <w:r w:rsidR="00976E3B">
      <w:t xml:space="preserve">p. </w:t>
    </w:r>
    <w:r w:rsidR="00976E3B">
      <w:rPr>
        <w:rStyle w:val="PageNumber"/>
      </w:rPr>
      <w:fldChar w:fldCharType="begin"/>
    </w:r>
    <w:r w:rsidR="00976E3B">
      <w:rPr>
        <w:rStyle w:val="PageNumber"/>
      </w:rPr>
      <w:instrText xml:space="preserve"> PAGE </w:instrText>
    </w:r>
    <w:r w:rsidR="00976E3B">
      <w:rPr>
        <w:rStyle w:val="PageNumber"/>
      </w:rPr>
      <w:fldChar w:fldCharType="separate"/>
    </w:r>
    <w:r w:rsidR="00AB4EB2">
      <w:rPr>
        <w:rStyle w:val="PageNumber"/>
        <w:noProof/>
      </w:rPr>
      <w:t>2</w:t>
    </w:r>
    <w:r w:rsidR="00976E3B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3B" w:rsidRDefault="00D00AF6" w:rsidP="00326CE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4782820</wp:posOffset>
              </wp:positionH>
              <wp:positionV relativeFrom="paragraph">
                <wp:posOffset>1140460</wp:posOffset>
              </wp:positionV>
              <wp:extent cx="1831340" cy="16802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  <w:ind w:left="0" w:firstLine="0"/>
                            <w:rPr>
                              <w:b/>
                              <w:i w:val="0"/>
                              <w:color w:val="365F91"/>
                              <w:szCs w:val="14"/>
                            </w:rPr>
                          </w:pPr>
                          <w:bookmarkStart w:id="2" w:name="OLE_LINK1"/>
                          <w:bookmarkStart w:id="3" w:name="OLE_LINK2"/>
                          <w:r>
                            <w:rPr>
                              <w:b/>
                              <w:i w:val="0"/>
                              <w:color w:val="365F91"/>
                              <w:szCs w:val="14"/>
                            </w:rPr>
                            <w:t>Deb Peters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Senator – District 9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South Dakota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President, NCSL</w:t>
                          </w:r>
                        </w:p>
                        <w:p w:rsidR="00D71615" w:rsidRDefault="00D71615" w:rsidP="008020D0">
                          <w:pPr>
                            <w:pStyle w:val="LetterheadNames"/>
                            <w:spacing w:line="240" w:lineRule="auto"/>
                          </w:pP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  <w:rPr>
                              <w:b/>
                              <w:i w:val="0"/>
                              <w:iCs w:val="0"/>
                              <w:color w:val="365F91"/>
                              <w:szCs w:val="14"/>
                            </w:rPr>
                          </w:pPr>
                          <w:r>
                            <w:rPr>
                              <w:b/>
                              <w:i w:val="0"/>
                              <w:iCs w:val="0"/>
                              <w:color w:val="365F91"/>
                              <w:szCs w:val="14"/>
                            </w:rPr>
                            <w:t xml:space="preserve">Chuck </w:t>
                          </w:r>
                          <w:proofErr w:type="spellStart"/>
                          <w:r>
                            <w:rPr>
                              <w:b/>
                              <w:i w:val="0"/>
                              <w:iCs w:val="0"/>
                              <w:color w:val="365F91"/>
                              <w:szCs w:val="14"/>
                            </w:rPr>
                            <w:t>Truesdell</w:t>
                          </w:r>
                          <w:proofErr w:type="spellEnd"/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Fiscal Analyst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Office of Budget Review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Legislative Research Commission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Kentucky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Staff Chair, NCSL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  <w:rPr>
                              <w:b/>
                              <w:i w:val="0"/>
                              <w:iCs w:val="0"/>
                              <w:color w:val="365F91"/>
                              <w:szCs w:val="14"/>
                            </w:rPr>
                          </w:pPr>
                          <w:r>
                            <w:rPr>
                              <w:b/>
                              <w:i w:val="0"/>
                              <w:iCs w:val="0"/>
                              <w:color w:val="365F91"/>
                              <w:szCs w:val="14"/>
                            </w:rPr>
                            <w:t>William T. Pound</w:t>
                          </w:r>
                        </w:p>
                        <w:p w:rsidR="00D71615" w:rsidRDefault="00D71615" w:rsidP="008020D0">
                          <w:pPr>
                            <w:pStyle w:val="LetterheadTitles"/>
                            <w:spacing w:line="240" w:lineRule="auto"/>
                          </w:pPr>
                          <w:r>
                            <w:t>Executive Director</w:t>
                          </w:r>
                        </w:p>
                        <w:bookmarkEnd w:id="2"/>
                        <w:bookmarkEnd w:id="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6.6pt;margin-top:89.8pt;width:144.2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Gm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" filled="f" stroked="f">
              <v:textbox>
                <w:txbxContent>
                  <w:p w:rsidR="00D71615" w:rsidRDefault="00D71615" w:rsidP="008020D0">
                    <w:pPr>
                      <w:pStyle w:val="LetterheadTitles"/>
                      <w:spacing w:line="240" w:lineRule="auto"/>
                      <w:ind w:left="0" w:firstLine="0"/>
                      <w:rPr>
                        <w:b/>
                        <w:i w:val="0"/>
                        <w:color w:val="365F91"/>
                        <w:szCs w:val="14"/>
                      </w:rPr>
                    </w:pPr>
                    <w:bookmarkStart w:id="3" w:name="OLE_LINK1"/>
                    <w:bookmarkStart w:id="4" w:name="OLE_LINK2"/>
                    <w:r>
                      <w:rPr>
                        <w:b/>
                        <w:i w:val="0"/>
                        <w:color w:val="365F91"/>
                        <w:szCs w:val="14"/>
                      </w:rPr>
                      <w:t>Deb Peters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Senator – District 9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South Dakota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President, NCSL</w:t>
                    </w:r>
                  </w:p>
                  <w:p w:rsidR="00D71615" w:rsidRDefault="00D71615" w:rsidP="008020D0">
                    <w:pPr>
                      <w:pStyle w:val="LetterheadNames"/>
                      <w:spacing w:line="240" w:lineRule="auto"/>
                    </w:pP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  <w:rPr>
                        <w:b/>
                        <w:i w:val="0"/>
                        <w:iCs w:val="0"/>
                        <w:color w:val="365F91"/>
                        <w:szCs w:val="14"/>
                      </w:rPr>
                    </w:pPr>
                    <w:r>
                      <w:rPr>
                        <w:b/>
                        <w:i w:val="0"/>
                        <w:iCs w:val="0"/>
                        <w:color w:val="365F91"/>
                        <w:szCs w:val="14"/>
                      </w:rPr>
                      <w:t>Chuck Truesdell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Fiscal Analyst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Office of Budget Review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Legislative Research Commission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Kentucky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Staff Chair, NCSL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  <w:rPr>
                        <w:b/>
                        <w:i w:val="0"/>
                        <w:iCs w:val="0"/>
                        <w:color w:val="365F91"/>
                        <w:szCs w:val="14"/>
                      </w:rPr>
                    </w:pPr>
                    <w:r>
                      <w:rPr>
                        <w:b/>
                        <w:i w:val="0"/>
                        <w:iCs w:val="0"/>
                        <w:color w:val="365F91"/>
                        <w:szCs w:val="14"/>
                      </w:rPr>
                      <w:t>William T. Pound</w:t>
                    </w:r>
                  </w:p>
                  <w:p w:rsidR="00D71615" w:rsidRDefault="00D71615" w:rsidP="008020D0">
                    <w:pPr>
                      <w:pStyle w:val="LetterheadTitles"/>
                      <w:spacing w:line="240" w:lineRule="auto"/>
                    </w:pPr>
                    <w:r>
                      <w:t>Executive Director</w:t>
                    </w:r>
                  </w:p>
                  <w:bookmarkEnd w:id="3"/>
                  <w:bookmarkEnd w:id="4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488055" cy="1101725"/>
          <wp:effectExtent l="0" t="0" r="0" b="0"/>
          <wp:docPr id="1" name="Picture 1" descr="ncsl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l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8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1A8F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4C2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4E97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38F6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F854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44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405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C5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E27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A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43184C"/>
    <w:multiLevelType w:val="hybridMultilevel"/>
    <w:tmpl w:val="97C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57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993391"/>
    <w:multiLevelType w:val="hybridMultilevel"/>
    <w:tmpl w:val="F70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E23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DBF59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68E3BE4"/>
    <w:multiLevelType w:val="multilevel"/>
    <w:tmpl w:val="DB5E3900"/>
    <w:lvl w:ilvl="0">
      <w:start w:val="1"/>
      <w:numFmt w:val="decimal"/>
      <w:pStyle w:val="NCSL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76223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7E216C"/>
    <w:multiLevelType w:val="multilevel"/>
    <w:tmpl w:val="C430F64A"/>
    <w:lvl w:ilvl="0">
      <w:start w:val="1"/>
      <w:numFmt w:val="bullet"/>
      <w:pStyle w:val="NCSLBullet1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3B60E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8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"/>
  <w:drawingGridVerticalSpacing w:val="14"/>
  <w:doNotUseMarginsForDrawingGridOrigin/>
  <w:drawingGridHorizontalOrigin w:val="1440"/>
  <w:drawingGridVerticalOrigin w:val="360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2"/>
    <w:rsid w:val="000128FA"/>
    <w:rsid w:val="000466C1"/>
    <w:rsid w:val="000628E5"/>
    <w:rsid w:val="000831D3"/>
    <w:rsid w:val="000C130E"/>
    <w:rsid w:val="000E3E47"/>
    <w:rsid w:val="001055F3"/>
    <w:rsid w:val="001161D3"/>
    <w:rsid w:val="00155D97"/>
    <w:rsid w:val="00192809"/>
    <w:rsid w:val="001A5549"/>
    <w:rsid w:val="00233414"/>
    <w:rsid w:val="002340C3"/>
    <w:rsid w:val="002B6ED2"/>
    <w:rsid w:val="002F4837"/>
    <w:rsid w:val="003200C9"/>
    <w:rsid w:val="00326CE4"/>
    <w:rsid w:val="00374677"/>
    <w:rsid w:val="00381D55"/>
    <w:rsid w:val="00393BC0"/>
    <w:rsid w:val="00396EE8"/>
    <w:rsid w:val="003B38E1"/>
    <w:rsid w:val="003C3E65"/>
    <w:rsid w:val="003E1B2C"/>
    <w:rsid w:val="0040357F"/>
    <w:rsid w:val="004101DC"/>
    <w:rsid w:val="00410D99"/>
    <w:rsid w:val="004166F9"/>
    <w:rsid w:val="00424D5C"/>
    <w:rsid w:val="00436E7A"/>
    <w:rsid w:val="00471C98"/>
    <w:rsid w:val="00476BF6"/>
    <w:rsid w:val="00484BC2"/>
    <w:rsid w:val="004E3A0D"/>
    <w:rsid w:val="004F57AA"/>
    <w:rsid w:val="004F6497"/>
    <w:rsid w:val="004F674C"/>
    <w:rsid w:val="00500293"/>
    <w:rsid w:val="005205CC"/>
    <w:rsid w:val="005B382D"/>
    <w:rsid w:val="005D0907"/>
    <w:rsid w:val="0063226D"/>
    <w:rsid w:val="00684F64"/>
    <w:rsid w:val="006952B9"/>
    <w:rsid w:val="006B5997"/>
    <w:rsid w:val="006C405F"/>
    <w:rsid w:val="006C6E24"/>
    <w:rsid w:val="0070249E"/>
    <w:rsid w:val="00712B12"/>
    <w:rsid w:val="00716AFE"/>
    <w:rsid w:val="00736708"/>
    <w:rsid w:val="00762268"/>
    <w:rsid w:val="0076538D"/>
    <w:rsid w:val="008020D0"/>
    <w:rsid w:val="008971CC"/>
    <w:rsid w:val="008E7060"/>
    <w:rsid w:val="008F335D"/>
    <w:rsid w:val="00907C7C"/>
    <w:rsid w:val="009231F1"/>
    <w:rsid w:val="00971D74"/>
    <w:rsid w:val="00976E3B"/>
    <w:rsid w:val="0099707A"/>
    <w:rsid w:val="009D69AB"/>
    <w:rsid w:val="00A00532"/>
    <w:rsid w:val="00A10E89"/>
    <w:rsid w:val="00A26C9A"/>
    <w:rsid w:val="00A5750D"/>
    <w:rsid w:val="00A610A3"/>
    <w:rsid w:val="00A815C5"/>
    <w:rsid w:val="00AB4EB2"/>
    <w:rsid w:val="00AD0A7A"/>
    <w:rsid w:val="00B0144C"/>
    <w:rsid w:val="00B42488"/>
    <w:rsid w:val="00B54FC1"/>
    <w:rsid w:val="00BC04F3"/>
    <w:rsid w:val="00BD71AF"/>
    <w:rsid w:val="00BE7F93"/>
    <w:rsid w:val="00C40210"/>
    <w:rsid w:val="00C4380B"/>
    <w:rsid w:val="00C8050C"/>
    <w:rsid w:val="00C87745"/>
    <w:rsid w:val="00CC4AFE"/>
    <w:rsid w:val="00D00AF6"/>
    <w:rsid w:val="00D17082"/>
    <w:rsid w:val="00D266EE"/>
    <w:rsid w:val="00D71615"/>
    <w:rsid w:val="00DA6F43"/>
    <w:rsid w:val="00DC2BBB"/>
    <w:rsid w:val="00E2003D"/>
    <w:rsid w:val="00E22683"/>
    <w:rsid w:val="00E5368A"/>
    <w:rsid w:val="00E64BCF"/>
    <w:rsid w:val="00E74C24"/>
    <w:rsid w:val="00E81D42"/>
    <w:rsid w:val="00E966D7"/>
    <w:rsid w:val="00E96A8C"/>
    <w:rsid w:val="00EB192B"/>
    <w:rsid w:val="00EB3ABA"/>
    <w:rsid w:val="00EB60B4"/>
    <w:rsid w:val="00EB6975"/>
    <w:rsid w:val="00ED0F99"/>
    <w:rsid w:val="00EF0686"/>
    <w:rsid w:val="00F052A0"/>
    <w:rsid w:val="00F33AFB"/>
    <w:rsid w:val="00F35CF7"/>
    <w:rsid w:val="00F55879"/>
    <w:rsid w:val="00F815C6"/>
    <w:rsid w:val="00FB2392"/>
    <w:rsid w:val="00FC4043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1FD43F8-F2EF-45E3-8BEA-CF40B26B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65"/>
    <w:rPr>
      <w:rFonts w:ascii="Garamond" w:hAnsi="Garamond"/>
      <w:sz w:val="24"/>
    </w:rPr>
  </w:style>
  <w:style w:type="paragraph" w:styleId="Heading1">
    <w:name w:val="heading 1"/>
    <w:basedOn w:val="Normal"/>
    <w:next w:val="Normal"/>
    <w:autoRedefine/>
    <w:qFormat/>
    <w:rsid w:val="003C3E65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3C3E65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C3E6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3C3E6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autoRedefine/>
    <w:qFormat/>
    <w:rsid w:val="003C3E65"/>
    <w:pPr>
      <w:outlineLvl w:val="4"/>
    </w:pPr>
    <w:rPr>
      <w:i/>
    </w:rPr>
  </w:style>
  <w:style w:type="paragraph" w:styleId="Heading6">
    <w:name w:val="heading 6"/>
    <w:basedOn w:val="Normal"/>
    <w:next w:val="Normal"/>
    <w:autoRedefine/>
    <w:qFormat/>
    <w:rsid w:val="003C3E65"/>
    <w:pPr>
      <w:outlineLvl w:val="5"/>
    </w:pPr>
  </w:style>
  <w:style w:type="paragraph" w:styleId="Heading7">
    <w:name w:val="heading 7"/>
    <w:basedOn w:val="Normal"/>
    <w:next w:val="Normal"/>
    <w:qFormat/>
    <w:rsid w:val="00C8050C"/>
    <w:pPr>
      <w:numPr>
        <w:ilvl w:val="6"/>
        <w:numId w:val="1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8050C"/>
    <w:pPr>
      <w:numPr>
        <w:ilvl w:val="7"/>
        <w:numId w:val="13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8050C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8050C"/>
    <w:pPr>
      <w:numPr>
        <w:numId w:val="11"/>
      </w:numPr>
    </w:pPr>
  </w:style>
  <w:style w:type="numbering" w:styleId="1ai">
    <w:name w:val="Outline List 1"/>
    <w:basedOn w:val="NoList"/>
    <w:semiHidden/>
    <w:rsid w:val="00C8050C"/>
    <w:pPr>
      <w:numPr>
        <w:numId w:val="12"/>
      </w:numPr>
    </w:pPr>
  </w:style>
  <w:style w:type="character" w:styleId="PageNumber">
    <w:name w:val="page number"/>
    <w:basedOn w:val="DefaultParagraphFont"/>
    <w:semiHidden/>
  </w:style>
  <w:style w:type="paragraph" w:customStyle="1" w:styleId="LetterheadCity">
    <w:name w:val="LetterheadCity"/>
    <w:basedOn w:val="Normal"/>
    <w:semiHidden/>
    <w:rsid w:val="00500293"/>
    <w:pPr>
      <w:spacing w:line="180" w:lineRule="exact"/>
    </w:pPr>
    <w:rPr>
      <w:b/>
      <w:spacing w:val="16"/>
      <w:sz w:val="17"/>
      <w:szCs w:val="16"/>
    </w:rPr>
  </w:style>
  <w:style w:type="paragraph" w:customStyle="1" w:styleId="LetterheadDate">
    <w:name w:val="LetterheadDate"/>
    <w:basedOn w:val="Normal"/>
    <w:next w:val="LetterheadAddr"/>
    <w:rsid w:val="003200C9"/>
    <w:pPr>
      <w:spacing w:before="1440"/>
    </w:pPr>
  </w:style>
  <w:style w:type="numbering" w:styleId="ArticleSection">
    <w:name w:val="Outline List 3"/>
    <w:basedOn w:val="NoList"/>
    <w:semiHidden/>
    <w:rsid w:val="00C8050C"/>
    <w:pPr>
      <w:numPr>
        <w:numId w:val="13"/>
      </w:numPr>
    </w:pPr>
  </w:style>
  <w:style w:type="paragraph" w:styleId="BlockText">
    <w:name w:val="Block Text"/>
    <w:basedOn w:val="Normal"/>
    <w:semiHidden/>
    <w:rsid w:val="00C8050C"/>
    <w:pPr>
      <w:spacing w:after="120"/>
      <w:ind w:left="1440" w:right="1440"/>
    </w:pPr>
  </w:style>
  <w:style w:type="paragraph" w:styleId="BodyText">
    <w:name w:val="Body Text"/>
    <w:basedOn w:val="Normal"/>
    <w:semiHidden/>
    <w:rsid w:val="00C8050C"/>
    <w:pPr>
      <w:spacing w:after="120"/>
    </w:pPr>
  </w:style>
  <w:style w:type="paragraph" w:styleId="Closing">
    <w:name w:val="Closing"/>
    <w:basedOn w:val="Normal"/>
    <w:semiHidden/>
    <w:pPr>
      <w:spacing w:before="300" w:after="900"/>
    </w:pPr>
  </w:style>
  <w:style w:type="paragraph" w:styleId="BalloonText">
    <w:name w:val="Balloon Text"/>
    <w:basedOn w:val="Normal"/>
    <w:semiHidden/>
    <w:rsid w:val="00D266EE"/>
    <w:rPr>
      <w:rFonts w:ascii="Tahoma" w:hAnsi="Tahoma" w:cs="Tahoma"/>
      <w:sz w:val="16"/>
      <w:szCs w:val="16"/>
    </w:rPr>
  </w:style>
  <w:style w:type="paragraph" w:customStyle="1" w:styleId="LetterheadNames">
    <w:name w:val="Letterhead Names"/>
    <w:basedOn w:val="Normal"/>
    <w:next w:val="LetterheadTitles"/>
    <w:semiHidden/>
    <w:rsid w:val="00DA6F43"/>
    <w:pPr>
      <w:spacing w:line="160" w:lineRule="exact"/>
    </w:pPr>
    <w:rPr>
      <w:b/>
      <w:spacing w:val="16"/>
      <w:sz w:val="14"/>
      <w:szCs w:val="14"/>
    </w:rPr>
  </w:style>
  <w:style w:type="paragraph" w:customStyle="1" w:styleId="LetterheadTitles">
    <w:name w:val="Letterhead Titles"/>
    <w:basedOn w:val="Normal"/>
    <w:semiHidden/>
    <w:rsid w:val="00D17082"/>
    <w:pPr>
      <w:spacing w:line="160" w:lineRule="exact"/>
      <w:ind w:left="115" w:hanging="115"/>
    </w:pPr>
    <w:rPr>
      <w:i/>
      <w:iCs/>
      <w:spacing w:val="16"/>
      <w:sz w:val="14"/>
      <w:szCs w:val="16"/>
    </w:rPr>
  </w:style>
  <w:style w:type="paragraph" w:customStyle="1" w:styleId="LetterheadAddress">
    <w:name w:val="LetterheadAddress"/>
    <w:basedOn w:val="Normal"/>
    <w:semiHidden/>
    <w:rsid w:val="00500293"/>
    <w:pPr>
      <w:spacing w:line="180" w:lineRule="exact"/>
    </w:pPr>
    <w:rPr>
      <w:i/>
      <w:spacing w:val="16"/>
      <w:sz w:val="17"/>
      <w:szCs w:val="16"/>
    </w:rPr>
  </w:style>
  <w:style w:type="paragraph" w:customStyle="1" w:styleId="LetterheadAddr">
    <w:name w:val="LetterheadAddr"/>
    <w:basedOn w:val="Normal"/>
    <w:next w:val="LetterheadSalut"/>
    <w:rsid w:val="00436E7A"/>
    <w:pPr>
      <w:spacing w:before="720"/>
    </w:pPr>
  </w:style>
  <w:style w:type="paragraph" w:styleId="BodyText2">
    <w:name w:val="Body Text 2"/>
    <w:basedOn w:val="Normal"/>
    <w:semiHidden/>
    <w:rsid w:val="00C8050C"/>
    <w:pPr>
      <w:spacing w:after="120" w:line="480" w:lineRule="auto"/>
    </w:pPr>
  </w:style>
  <w:style w:type="paragraph" w:styleId="BodyText3">
    <w:name w:val="Body Text 3"/>
    <w:basedOn w:val="Normal"/>
    <w:semiHidden/>
    <w:rsid w:val="00C8050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8050C"/>
    <w:pPr>
      <w:ind w:firstLine="210"/>
    </w:pPr>
  </w:style>
  <w:style w:type="paragraph" w:styleId="BodyTextIndent">
    <w:name w:val="Body Text Indent"/>
    <w:basedOn w:val="Normal"/>
    <w:semiHidden/>
    <w:rsid w:val="00C8050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8050C"/>
    <w:pPr>
      <w:ind w:firstLine="210"/>
    </w:pPr>
  </w:style>
  <w:style w:type="paragraph" w:styleId="BodyTextIndent2">
    <w:name w:val="Body Text Indent 2"/>
    <w:basedOn w:val="Normal"/>
    <w:semiHidden/>
    <w:rsid w:val="00C8050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8050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8050C"/>
  </w:style>
  <w:style w:type="paragraph" w:styleId="E-mailSignature">
    <w:name w:val="E-mail Signature"/>
    <w:basedOn w:val="Normal"/>
    <w:semiHidden/>
    <w:rsid w:val="00C8050C"/>
  </w:style>
  <w:style w:type="character" w:styleId="Emphasis">
    <w:name w:val="Emphasis"/>
    <w:qFormat/>
    <w:rsid w:val="00C8050C"/>
    <w:rPr>
      <w:i/>
      <w:iCs/>
    </w:rPr>
  </w:style>
  <w:style w:type="paragraph" w:styleId="EnvelopeAddress">
    <w:name w:val="envelope address"/>
    <w:basedOn w:val="Normal"/>
    <w:semiHidden/>
    <w:rsid w:val="00C8050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C8050C"/>
    <w:rPr>
      <w:rFonts w:ascii="Arial" w:hAnsi="Arial" w:cs="Arial"/>
      <w:sz w:val="20"/>
    </w:rPr>
  </w:style>
  <w:style w:type="character" w:styleId="FollowedHyperlink">
    <w:name w:val="FollowedHyperlink"/>
    <w:semiHidden/>
    <w:rsid w:val="00C8050C"/>
    <w:rPr>
      <w:color w:val="800080"/>
      <w:u w:val="single"/>
    </w:rPr>
  </w:style>
  <w:style w:type="paragraph" w:styleId="Footer">
    <w:name w:val="footer"/>
    <w:basedOn w:val="Normal"/>
    <w:semiHidden/>
    <w:rsid w:val="00C8050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8050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8050C"/>
  </w:style>
  <w:style w:type="paragraph" w:styleId="HTMLAddress">
    <w:name w:val="HTML Address"/>
    <w:basedOn w:val="Normal"/>
    <w:semiHidden/>
    <w:rsid w:val="00C8050C"/>
    <w:rPr>
      <w:i/>
      <w:iCs/>
    </w:rPr>
  </w:style>
  <w:style w:type="character" w:styleId="HTMLCite">
    <w:name w:val="HTML Cite"/>
    <w:semiHidden/>
    <w:rsid w:val="00C8050C"/>
    <w:rPr>
      <w:i/>
      <w:iCs/>
    </w:rPr>
  </w:style>
  <w:style w:type="character" w:styleId="HTMLCode">
    <w:name w:val="HTML Code"/>
    <w:semiHidden/>
    <w:rsid w:val="00C805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8050C"/>
    <w:rPr>
      <w:i/>
      <w:iCs/>
    </w:rPr>
  </w:style>
  <w:style w:type="character" w:styleId="HTMLKeyboard">
    <w:name w:val="HTML Keyboard"/>
    <w:semiHidden/>
    <w:rsid w:val="00C805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8050C"/>
    <w:rPr>
      <w:rFonts w:ascii="Courier New" w:hAnsi="Courier New" w:cs="Courier New"/>
      <w:sz w:val="20"/>
    </w:rPr>
  </w:style>
  <w:style w:type="character" w:styleId="HTMLSample">
    <w:name w:val="HTML Sample"/>
    <w:semiHidden/>
    <w:rsid w:val="00C8050C"/>
    <w:rPr>
      <w:rFonts w:ascii="Courier New" w:hAnsi="Courier New" w:cs="Courier New"/>
    </w:rPr>
  </w:style>
  <w:style w:type="character" w:styleId="HTMLTypewriter">
    <w:name w:val="HTML Typewriter"/>
    <w:semiHidden/>
    <w:rsid w:val="00C8050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8050C"/>
    <w:rPr>
      <w:i/>
      <w:iCs/>
    </w:rPr>
  </w:style>
  <w:style w:type="character" w:styleId="Hyperlink">
    <w:name w:val="Hyperlink"/>
    <w:semiHidden/>
    <w:rsid w:val="00C8050C"/>
    <w:rPr>
      <w:color w:val="0000FF"/>
      <w:u w:val="single"/>
    </w:rPr>
  </w:style>
  <w:style w:type="character" w:styleId="LineNumber">
    <w:name w:val="line number"/>
    <w:basedOn w:val="DefaultParagraphFont"/>
    <w:semiHidden/>
    <w:rsid w:val="00C8050C"/>
  </w:style>
  <w:style w:type="paragraph" w:styleId="List">
    <w:name w:val="List"/>
    <w:basedOn w:val="Normal"/>
    <w:semiHidden/>
    <w:rsid w:val="00C8050C"/>
    <w:pPr>
      <w:ind w:left="360" w:hanging="360"/>
    </w:pPr>
  </w:style>
  <w:style w:type="paragraph" w:styleId="List2">
    <w:name w:val="List 2"/>
    <w:basedOn w:val="Normal"/>
    <w:semiHidden/>
    <w:rsid w:val="00C8050C"/>
    <w:pPr>
      <w:ind w:left="720" w:hanging="360"/>
    </w:pPr>
  </w:style>
  <w:style w:type="paragraph" w:styleId="List3">
    <w:name w:val="List 3"/>
    <w:basedOn w:val="Normal"/>
    <w:semiHidden/>
    <w:rsid w:val="00C8050C"/>
    <w:pPr>
      <w:ind w:left="1080" w:hanging="360"/>
    </w:pPr>
  </w:style>
  <w:style w:type="paragraph" w:styleId="List4">
    <w:name w:val="List 4"/>
    <w:basedOn w:val="Normal"/>
    <w:semiHidden/>
    <w:rsid w:val="00C8050C"/>
    <w:pPr>
      <w:ind w:left="1440" w:hanging="360"/>
    </w:pPr>
  </w:style>
  <w:style w:type="paragraph" w:styleId="List5">
    <w:name w:val="List 5"/>
    <w:basedOn w:val="Normal"/>
    <w:semiHidden/>
    <w:rsid w:val="00C8050C"/>
    <w:pPr>
      <w:ind w:left="1800" w:hanging="360"/>
    </w:pPr>
  </w:style>
  <w:style w:type="paragraph" w:styleId="ListBullet">
    <w:name w:val="List Bullet"/>
    <w:basedOn w:val="Normal"/>
    <w:autoRedefine/>
    <w:semiHidden/>
    <w:rsid w:val="00C8050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8050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8050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8050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8050C"/>
    <w:pPr>
      <w:numPr>
        <w:numId w:val="5"/>
      </w:numPr>
    </w:pPr>
  </w:style>
  <w:style w:type="paragraph" w:styleId="ListContinue">
    <w:name w:val="List Continue"/>
    <w:basedOn w:val="Normal"/>
    <w:semiHidden/>
    <w:rsid w:val="00C8050C"/>
    <w:pPr>
      <w:spacing w:after="120"/>
      <w:ind w:left="360"/>
    </w:pPr>
  </w:style>
  <w:style w:type="paragraph" w:styleId="ListContinue2">
    <w:name w:val="List Continue 2"/>
    <w:basedOn w:val="Normal"/>
    <w:semiHidden/>
    <w:rsid w:val="00C8050C"/>
    <w:pPr>
      <w:spacing w:after="120"/>
      <w:ind w:left="720"/>
    </w:pPr>
  </w:style>
  <w:style w:type="paragraph" w:styleId="ListContinue3">
    <w:name w:val="List Continue 3"/>
    <w:basedOn w:val="Normal"/>
    <w:semiHidden/>
    <w:rsid w:val="00C8050C"/>
    <w:pPr>
      <w:spacing w:after="120"/>
      <w:ind w:left="1080"/>
    </w:pPr>
  </w:style>
  <w:style w:type="paragraph" w:styleId="ListContinue4">
    <w:name w:val="List Continue 4"/>
    <w:basedOn w:val="Normal"/>
    <w:semiHidden/>
    <w:rsid w:val="00C8050C"/>
    <w:pPr>
      <w:spacing w:after="120"/>
      <w:ind w:left="1440"/>
    </w:pPr>
  </w:style>
  <w:style w:type="paragraph" w:styleId="ListContinue5">
    <w:name w:val="List Continue 5"/>
    <w:basedOn w:val="Normal"/>
    <w:semiHidden/>
    <w:rsid w:val="00C8050C"/>
    <w:pPr>
      <w:spacing w:after="120"/>
      <w:ind w:left="1800"/>
    </w:pPr>
  </w:style>
  <w:style w:type="paragraph" w:styleId="ListNumber">
    <w:name w:val="List Number"/>
    <w:basedOn w:val="Normal"/>
    <w:semiHidden/>
    <w:rsid w:val="00C8050C"/>
    <w:pPr>
      <w:numPr>
        <w:numId w:val="6"/>
      </w:numPr>
    </w:pPr>
  </w:style>
  <w:style w:type="paragraph" w:styleId="ListNumber2">
    <w:name w:val="List Number 2"/>
    <w:basedOn w:val="Normal"/>
    <w:semiHidden/>
    <w:rsid w:val="00C8050C"/>
    <w:pPr>
      <w:numPr>
        <w:numId w:val="7"/>
      </w:numPr>
    </w:pPr>
  </w:style>
  <w:style w:type="paragraph" w:styleId="ListNumber3">
    <w:name w:val="List Number 3"/>
    <w:basedOn w:val="Normal"/>
    <w:semiHidden/>
    <w:rsid w:val="00C8050C"/>
    <w:pPr>
      <w:numPr>
        <w:numId w:val="8"/>
      </w:numPr>
    </w:pPr>
  </w:style>
  <w:style w:type="paragraph" w:styleId="ListNumber4">
    <w:name w:val="List Number 4"/>
    <w:basedOn w:val="Normal"/>
    <w:semiHidden/>
    <w:rsid w:val="00C8050C"/>
    <w:pPr>
      <w:numPr>
        <w:numId w:val="9"/>
      </w:numPr>
    </w:pPr>
  </w:style>
  <w:style w:type="paragraph" w:styleId="ListNumber5">
    <w:name w:val="List Number 5"/>
    <w:basedOn w:val="Normal"/>
    <w:semiHidden/>
    <w:rsid w:val="00C8050C"/>
    <w:pPr>
      <w:numPr>
        <w:numId w:val="10"/>
      </w:numPr>
    </w:pPr>
  </w:style>
  <w:style w:type="paragraph" w:styleId="MessageHeader">
    <w:name w:val="Message Header"/>
    <w:basedOn w:val="Normal"/>
    <w:semiHidden/>
    <w:rsid w:val="00C805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C8050C"/>
    <w:rPr>
      <w:szCs w:val="24"/>
    </w:rPr>
  </w:style>
  <w:style w:type="paragraph" w:styleId="NormalIndent">
    <w:name w:val="Normal Indent"/>
    <w:basedOn w:val="Normal"/>
    <w:semiHidden/>
    <w:rsid w:val="00C8050C"/>
    <w:pPr>
      <w:ind w:left="720"/>
    </w:pPr>
  </w:style>
  <w:style w:type="paragraph" w:styleId="NoteHeading">
    <w:name w:val="Note Heading"/>
    <w:basedOn w:val="Normal"/>
    <w:next w:val="Normal"/>
    <w:semiHidden/>
    <w:rsid w:val="00C8050C"/>
  </w:style>
  <w:style w:type="paragraph" w:styleId="PlainText">
    <w:name w:val="Plain Text"/>
    <w:basedOn w:val="Normal"/>
    <w:semiHidden/>
    <w:rsid w:val="00C8050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8050C"/>
  </w:style>
  <w:style w:type="paragraph" w:styleId="Signature">
    <w:name w:val="Signature"/>
    <w:basedOn w:val="Normal"/>
    <w:semiHidden/>
    <w:rsid w:val="00C8050C"/>
    <w:pPr>
      <w:ind w:left="4320"/>
    </w:pPr>
  </w:style>
  <w:style w:type="character" w:styleId="Strong">
    <w:name w:val="Strong"/>
    <w:qFormat/>
    <w:rsid w:val="00C8050C"/>
    <w:rPr>
      <w:b/>
      <w:bCs/>
    </w:rPr>
  </w:style>
  <w:style w:type="paragraph" w:styleId="Subtitle">
    <w:name w:val="Subtitle"/>
    <w:basedOn w:val="Normal"/>
    <w:qFormat/>
    <w:rsid w:val="00C8050C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C805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805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805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805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805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805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805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805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805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805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805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805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805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805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805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805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805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8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805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805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805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805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805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805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805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805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805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805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805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805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805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805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805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805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805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805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805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805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805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805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8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805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805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805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805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CSLBullet1">
    <w:name w:val="NCSL Bullet1"/>
    <w:basedOn w:val="Normal"/>
    <w:rsid w:val="003C3E65"/>
    <w:pPr>
      <w:numPr>
        <w:numId w:val="14"/>
      </w:numPr>
    </w:pPr>
    <w:rPr>
      <w:sz w:val="22"/>
    </w:rPr>
  </w:style>
  <w:style w:type="paragraph" w:customStyle="1" w:styleId="NCSLNumber1">
    <w:name w:val="NCSL Number1"/>
    <w:basedOn w:val="Normal"/>
    <w:rsid w:val="003C3E65"/>
    <w:pPr>
      <w:numPr>
        <w:numId w:val="15"/>
      </w:numPr>
      <w:tabs>
        <w:tab w:val="clear" w:pos="360"/>
        <w:tab w:val="num" w:pos="720"/>
      </w:tabs>
      <w:ind w:left="720"/>
    </w:pPr>
    <w:rPr>
      <w:sz w:val="22"/>
      <w:szCs w:val="24"/>
    </w:rPr>
  </w:style>
  <w:style w:type="paragraph" w:customStyle="1" w:styleId="LetterheadSalut">
    <w:name w:val="LetterheadSalut"/>
    <w:basedOn w:val="Normal"/>
    <w:next w:val="LetterheadBody"/>
    <w:rsid w:val="00233414"/>
    <w:pPr>
      <w:spacing w:before="720"/>
    </w:pPr>
  </w:style>
  <w:style w:type="paragraph" w:customStyle="1" w:styleId="LetterheadBody">
    <w:name w:val="LetterheadBody"/>
    <w:basedOn w:val="Normal"/>
    <w:rsid w:val="006C6E24"/>
    <w:pPr>
      <w:spacing w:before="240"/>
    </w:pPr>
  </w:style>
  <w:style w:type="paragraph" w:customStyle="1" w:styleId="LetterheadClosing">
    <w:name w:val="LetterheadClosing"/>
    <w:basedOn w:val="Normal"/>
    <w:next w:val="LetterheadSigBlock"/>
    <w:rsid w:val="00EB3ABA"/>
    <w:pPr>
      <w:keepLines/>
      <w:spacing w:before="480"/>
    </w:pPr>
  </w:style>
  <w:style w:type="paragraph" w:customStyle="1" w:styleId="LetterheadSigBlock">
    <w:name w:val="LetterheadSigBlock"/>
    <w:basedOn w:val="Normal"/>
    <w:rsid w:val="00EB3ABA"/>
    <w:pPr>
      <w:spacing w:before="960"/>
    </w:pPr>
  </w:style>
  <w:style w:type="paragraph" w:customStyle="1" w:styleId="LetterheadPageNum">
    <w:name w:val="LetterheadPageNum"/>
    <w:basedOn w:val="Normal"/>
    <w:semiHidden/>
    <w:rsid w:val="00EB6975"/>
    <w:pPr>
      <w:spacing w:before="7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griffin@ncs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NCSL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Jonathan Griffin</dc:creator>
  <cp:keywords/>
  <dc:description>NCSL Letterhead with logo.  To be printed or faxed on blank paper.</dc:description>
  <cp:lastModifiedBy>GOPGuest</cp:lastModifiedBy>
  <cp:revision>2</cp:revision>
  <cp:lastPrinted>2004-07-27T16:18:00Z</cp:lastPrinted>
  <dcterms:created xsi:type="dcterms:W3CDTF">2018-02-26T23:03:00Z</dcterms:created>
  <dcterms:modified xsi:type="dcterms:W3CDTF">2018-02-26T23:03:00Z</dcterms:modified>
  <cp:category>Letterhead</cp:category>
</cp:coreProperties>
</file>