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EA" w:rsidRDefault="00047BEA" w:rsidP="00047BEA">
      <w:pPr>
        <w:rPr>
          <w:b/>
          <w:smallCaps/>
        </w:rPr>
      </w:pPr>
      <w:bookmarkStart w:id="0" w:name="_GoBack"/>
      <w:bookmarkEnd w:id="0"/>
    </w:p>
    <w:p w:rsidR="00047BEA" w:rsidRPr="00047BEA" w:rsidRDefault="00047BEA" w:rsidP="00047BEA">
      <w:pPr>
        <w:rPr>
          <w:b/>
          <w:smallCaps/>
        </w:rPr>
      </w:pPr>
    </w:p>
    <w:p w:rsidR="00047BEA" w:rsidRPr="00364988" w:rsidRDefault="00943800" w:rsidP="00047BEA">
      <w:pPr>
        <w:jc w:val="center"/>
        <w:rPr>
          <w:sz w:val="32"/>
          <w:szCs w:val="32"/>
        </w:rPr>
      </w:pPr>
      <w:r>
        <w:rPr>
          <w:b/>
          <w:smallCaps/>
          <w:sz w:val="32"/>
          <w:szCs w:val="32"/>
        </w:rPr>
        <w:t>201</w:t>
      </w:r>
      <w:r w:rsidR="00DD2420">
        <w:rPr>
          <w:b/>
          <w:smallCaps/>
          <w:sz w:val="32"/>
          <w:szCs w:val="32"/>
        </w:rPr>
        <w:t>9</w:t>
      </w:r>
      <w:r w:rsidR="00047BEA" w:rsidRPr="00364988">
        <w:rPr>
          <w:b/>
          <w:smallCaps/>
          <w:sz w:val="32"/>
          <w:szCs w:val="32"/>
        </w:rPr>
        <w:t xml:space="preserve"> Revisor’</w:t>
      </w:r>
      <w:r w:rsidR="00047BEA">
        <w:rPr>
          <w:b/>
          <w:smallCaps/>
          <w:sz w:val="32"/>
          <w:szCs w:val="32"/>
        </w:rPr>
        <w:t>s B</w:t>
      </w:r>
      <w:r w:rsidR="00047BEA" w:rsidRPr="00364988">
        <w:rPr>
          <w:b/>
          <w:smallCaps/>
          <w:sz w:val="32"/>
          <w:szCs w:val="32"/>
        </w:rPr>
        <w:t>ill</w:t>
      </w:r>
      <w:r w:rsidR="004B4363">
        <w:rPr>
          <w:b/>
          <w:smallCaps/>
          <w:sz w:val="32"/>
          <w:szCs w:val="32"/>
        </w:rPr>
        <w:t xml:space="preserve"> </w:t>
      </w:r>
      <w:r w:rsidR="0095503C">
        <w:rPr>
          <w:b/>
          <w:smallCaps/>
          <w:sz w:val="32"/>
          <w:szCs w:val="32"/>
        </w:rPr>
        <w:t xml:space="preserve">Executive </w:t>
      </w:r>
      <w:r w:rsidR="00047BEA">
        <w:rPr>
          <w:b/>
          <w:smallCaps/>
          <w:sz w:val="32"/>
          <w:szCs w:val="32"/>
        </w:rPr>
        <w:t>Summary</w:t>
      </w:r>
    </w:p>
    <w:p w:rsidR="006254A8" w:rsidRDefault="006254A8" w:rsidP="006254A8">
      <w:pPr>
        <w:rPr>
          <w:b/>
        </w:rPr>
      </w:pPr>
    </w:p>
    <w:p w:rsidR="006254A8" w:rsidRDefault="006254A8" w:rsidP="006254A8">
      <w:pPr>
        <w:jc w:val="center"/>
      </w:pPr>
      <w:r>
        <w:t>ARTICLE 1</w:t>
      </w:r>
    </w:p>
    <w:p w:rsidR="006254A8" w:rsidRDefault="006254A8" w:rsidP="006254A8">
      <w:pPr>
        <w:jc w:val="center"/>
      </w:pPr>
    </w:p>
    <w:p w:rsidR="00C042E5" w:rsidRDefault="006254A8" w:rsidP="006254A8">
      <w:r>
        <w:t>This article corrects technical errors</w:t>
      </w:r>
      <w:r w:rsidR="00A31FF9">
        <w:t xml:space="preserve"> generally,</w:t>
      </w:r>
      <w:r w:rsidR="00C35018">
        <w:t xml:space="preserve"> in statutes and laws</w:t>
      </w:r>
      <w:r>
        <w:t>.</w:t>
      </w:r>
      <w:r w:rsidR="007A3D45">
        <w:t xml:space="preserve">  </w:t>
      </w:r>
      <w:r>
        <w:t xml:space="preserve">It corrects erroneous </w:t>
      </w:r>
      <w:r w:rsidR="00CE287F">
        <w:t xml:space="preserve">or incomplete </w:t>
      </w:r>
      <w:r>
        <w:t>cross references and internal references, either by striking references to repealed or invalid</w:t>
      </w:r>
      <w:r w:rsidR="00CE287F">
        <w:t xml:space="preserve"> provisions or, as applicable, supplying the correct</w:t>
      </w:r>
      <w:r w:rsidR="005222A5">
        <w:t>, updated, or complete</w:t>
      </w:r>
      <w:r w:rsidR="00CE287F">
        <w:t xml:space="preserve"> provision.  Occasionally, the reference to a repealed provision of stat</w:t>
      </w:r>
      <w:r w:rsidR="00456E5E">
        <w:t>ute is still appropriate, but</w:t>
      </w:r>
      <w:r w:rsidR="00CE287F">
        <w:t xml:space="preserve"> a reference to the last edition of the statutes in which the section appeared is added to the reference.  Typographical or grammatical corrections and corrections for readability are made.  Miscellaneous drafting, engrossing, or other errors and omissions are corrected.  Obsolete language is removed or, as applicable, replaced and terminology </w:t>
      </w:r>
      <w:r w:rsidR="005222A5">
        <w:t xml:space="preserve">is updated </w:t>
      </w:r>
      <w:r w:rsidR="00CE287F">
        <w:t>or similar conforming changes are made.</w:t>
      </w:r>
      <w:r w:rsidR="005222A5">
        <w:t xml:space="preserve">  E</w:t>
      </w:r>
      <w:r w:rsidR="00CE287F">
        <w:t>xpired</w:t>
      </w:r>
      <w:r w:rsidR="005222A5">
        <w:t xml:space="preserve"> or obsolete provisions are repealed</w:t>
      </w:r>
      <w:r w:rsidR="00CE287F">
        <w:t>.</w:t>
      </w:r>
      <w:r w:rsidR="00C22636">
        <w:t xml:space="preserve">  </w:t>
      </w:r>
      <w:r w:rsidR="00CE287F">
        <w:t>Conflicts between laws enacted at the same legislative session</w:t>
      </w:r>
      <w:r w:rsidR="005222A5">
        <w:t xml:space="preserve"> and other types of conflicts, such as conflicting effective dates,</w:t>
      </w:r>
      <w:r w:rsidR="00CE287F">
        <w:t xml:space="preserve"> are resolved.</w:t>
      </w:r>
      <w:r w:rsidR="00C22636">
        <w:t xml:space="preserve">  </w:t>
      </w:r>
      <w:r w:rsidR="00456E5E">
        <w:t>Finally, the bill</w:t>
      </w:r>
      <w:r w:rsidR="00C22636">
        <w:t xml:space="preserve"> makes c</w:t>
      </w:r>
      <w:r w:rsidR="00C22636" w:rsidRPr="00C22636">
        <w:t>orrections necessary to reflect the satisfaction of, or failure to satisfy, express contingencies</w:t>
      </w:r>
      <w:r w:rsidR="00C22636">
        <w:t xml:space="preserve"> contained</w:t>
      </w:r>
      <w:r w:rsidR="00C22636" w:rsidRPr="00C22636">
        <w:t xml:space="preserve"> in legislative enactments.</w:t>
      </w:r>
    </w:p>
    <w:p w:rsidR="00C042E5" w:rsidRDefault="00C042E5" w:rsidP="006254A8"/>
    <w:p w:rsidR="006254A8" w:rsidRDefault="00C042E5" w:rsidP="00C042E5">
      <w:pPr>
        <w:jc w:val="center"/>
      </w:pPr>
      <w:r>
        <w:t>ARTICLE 2</w:t>
      </w:r>
    </w:p>
    <w:p w:rsidR="00C042E5" w:rsidRDefault="00C042E5" w:rsidP="00C042E5">
      <w:pPr>
        <w:jc w:val="center"/>
      </w:pPr>
    </w:p>
    <w:p w:rsidR="00943800" w:rsidRDefault="00943800" w:rsidP="00943800">
      <w:r>
        <w:t xml:space="preserve">This </w:t>
      </w:r>
      <w:r w:rsidR="00DD2420">
        <w:t>article removes obsolete language, corrects cross-references, and makes other technical changes to conform with the expiration of supported employment services</w:t>
      </w:r>
      <w:r w:rsidR="003057FB">
        <w:t xml:space="preserve"> under Minnesota Statutes, section 256B.4914</w:t>
      </w:r>
      <w:r w:rsidR="00DD2420">
        <w:t xml:space="preserve">.  </w:t>
      </w:r>
    </w:p>
    <w:p w:rsidR="00DD2420" w:rsidRDefault="00DD2420" w:rsidP="00943800"/>
    <w:p w:rsidR="00943800" w:rsidRDefault="00943800" w:rsidP="00943800">
      <w:pPr>
        <w:jc w:val="center"/>
      </w:pPr>
      <w:r>
        <w:t>ARTICLE 3</w:t>
      </w:r>
    </w:p>
    <w:p w:rsidR="00943800" w:rsidRDefault="00943800" w:rsidP="00943800">
      <w:pPr>
        <w:jc w:val="center"/>
      </w:pPr>
    </w:p>
    <w:p w:rsidR="00943800" w:rsidRPr="003C43A6" w:rsidRDefault="00DD2420" w:rsidP="00943800">
      <w:r>
        <w:t xml:space="preserve">This article makes technical corrections to Laws 2018, chapter 214, </w:t>
      </w:r>
      <w:r w:rsidR="003057FB">
        <w:t>the capital investment act.</w:t>
      </w:r>
    </w:p>
    <w:p w:rsidR="00943800" w:rsidRDefault="00943800" w:rsidP="00943800"/>
    <w:sectPr w:rsidR="00943800" w:rsidSect="003C43A6">
      <w:headerReference w:type="default" r:id="rId7"/>
      <w:footerReference w:type="default" r:id="rId8"/>
      <w:pgSz w:w="12240" w:h="15840"/>
      <w:pgMar w:top="36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38" w:rsidRDefault="007F0938" w:rsidP="005833BF">
      <w:r>
        <w:separator/>
      </w:r>
    </w:p>
  </w:endnote>
  <w:endnote w:type="continuationSeparator" w:id="0">
    <w:p w:rsidR="007F0938" w:rsidRDefault="007F0938" w:rsidP="0058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69" w:rsidRDefault="00D77269" w:rsidP="004126F7">
    <w:pPr>
      <w:pStyle w:val="Footer"/>
      <w:jc w:val="center"/>
      <w:rPr>
        <w:rFonts w:ascii="Palatino Linotype" w:hAnsi="Palatino Linotype"/>
        <w:sz w:val="20"/>
        <w:szCs w:val="20"/>
      </w:rPr>
    </w:pPr>
    <w:r>
      <w:rPr>
        <w:rFonts w:ascii="Palatino Linotype" w:hAnsi="Palatino Linotype"/>
        <w:sz w:val="20"/>
        <w:szCs w:val="20"/>
      </w:rPr>
      <w:t>700 State Office Building, 100 Rev. Dr. Martin Luther King, Jr. Blvd., St. Paul, Minnesota 55155-1297</w:t>
    </w:r>
  </w:p>
  <w:p w:rsidR="00D77269" w:rsidRPr="004126F7" w:rsidRDefault="00D77269" w:rsidP="004126F7">
    <w:pPr>
      <w:pStyle w:val="Footer"/>
      <w:jc w:val="center"/>
      <w:rPr>
        <w:rFonts w:ascii="Palatino Linotype" w:hAnsi="Palatino Linotype"/>
        <w:sz w:val="20"/>
        <w:szCs w:val="20"/>
      </w:rPr>
    </w:pPr>
    <w:r>
      <w:rPr>
        <w:rFonts w:ascii="Palatino Linotype" w:hAnsi="Palatino Linotype"/>
        <w:sz w:val="20"/>
        <w:szCs w:val="20"/>
      </w:rPr>
      <w:t>Phone: (651) 296-2868 Fax: (651) 296-0569 TTY: 1-800-627-3529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38" w:rsidRDefault="007F0938" w:rsidP="005833BF">
      <w:r>
        <w:separator/>
      </w:r>
    </w:p>
  </w:footnote>
  <w:footnote w:type="continuationSeparator" w:id="0">
    <w:p w:rsidR="007F0938" w:rsidRDefault="007F0938" w:rsidP="00583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0" w:type="dxa"/>
      <w:tblInd w:w="-702" w:type="dxa"/>
      <w:tblLook w:val="04A0" w:firstRow="1" w:lastRow="0" w:firstColumn="1" w:lastColumn="0" w:noHBand="0" w:noVBand="1"/>
    </w:tblPr>
    <w:tblGrid>
      <w:gridCol w:w="2046"/>
      <w:gridCol w:w="8394"/>
      <w:gridCol w:w="270"/>
    </w:tblGrid>
    <w:tr w:rsidR="00D77269" w:rsidTr="00BB5A6A">
      <w:trPr>
        <w:trHeight w:val="1520"/>
      </w:trPr>
      <w:tc>
        <w:tcPr>
          <w:tcW w:w="2046" w:type="dxa"/>
          <w:vMerge w:val="restart"/>
          <w:shd w:val="clear" w:color="auto" w:fill="auto"/>
        </w:tcPr>
        <w:p w:rsidR="00D77269" w:rsidRDefault="00E83850">
          <w:pPr>
            <w:pStyle w:val="Header"/>
          </w:pPr>
          <w:r>
            <w:rPr>
              <w:noProof/>
            </w:rPr>
            <w:drawing>
              <wp:inline distT="0" distB="0" distL="0" distR="0">
                <wp:extent cx="1143000" cy="1362075"/>
                <wp:effectExtent l="0" t="0" r="0" b="9525"/>
                <wp:docPr id="1" name="Picture 1" descr="Description: Revised_CapGI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vised_CapGIF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62075"/>
                        </a:xfrm>
                        <a:prstGeom prst="rect">
                          <a:avLst/>
                        </a:prstGeom>
                        <a:noFill/>
                        <a:ln>
                          <a:noFill/>
                        </a:ln>
                      </pic:spPr>
                    </pic:pic>
                  </a:graphicData>
                </a:graphic>
              </wp:inline>
            </w:drawing>
          </w:r>
        </w:p>
      </w:tc>
      <w:tc>
        <w:tcPr>
          <w:tcW w:w="8664" w:type="dxa"/>
          <w:gridSpan w:val="2"/>
          <w:shd w:val="clear" w:color="auto" w:fill="auto"/>
          <w:vAlign w:val="bottom"/>
        </w:tcPr>
        <w:p w:rsidR="00D77269" w:rsidRPr="00BB5A6A" w:rsidRDefault="00D77269" w:rsidP="009E5756">
          <w:pPr>
            <w:pStyle w:val="Header"/>
            <w:rPr>
              <w:rStyle w:val="BookTitle"/>
              <w:rFonts w:ascii="Palatino Linotype" w:hAnsi="Palatino Linotype"/>
              <w:sz w:val="50"/>
              <w:szCs w:val="50"/>
            </w:rPr>
          </w:pPr>
          <w:r w:rsidRPr="00BB5A6A">
            <w:rPr>
              <w:rStyle w:val="BookTitle"/>
              <w:rFonts w:ascii="Palatino Linotype" w:hAnsi="Palatino Linotype"/>
              <w:sz w:val="50"/>
              <w:szCs w:val="50"/>
            </w:rPr>
            <w:t>Office of the Revisor of Statutes</w:t>
          </w:r>
        </w:p>
      </w:tc>
    </w:tr>
    <w:tr w:rsidR="00D77269" w:rsidTr="00BB5A6A">
      <w:trPr>
        <w:trHeight w:val="620"/>
      </w:trPr>
      <w:tc>
        <w:tcPr>
          <w:tcW w:w="2046" w:type="dxa"/>
          <w:vMerge/>
          <w:shd w:val="clear" w:color="auto" w:fill="auto"/>
        </w:tcPr>
        <w:p w:rsidR="00D77269" w:rsidRDefault="00D77269">
          <w:pPr>
            <w:pStyle w:val="Header"/>
          </w:pPr>
        </w:p>
      </w:tc>
      <w:tc>
        <w:tcPr>
          <w:tcW w:w="8394" w:type="dxa"/>
          <w:shd w:val="clear" w:color="auto" w:fill="auto"/>
        </w:tcPr>
        <w:p w:rsidR="00D77269" w:rsidRPr="00BB5A6A" w:rsidRDefault="00D77269" w:rsidP="00BB5A6A">
          <w:pPr>
            <w:pStyle w:val="Header"/>
            <w:ind w:right="-2448"/>
            <w:rPr>
              <w:rFonts w:ascii="Palatino Linotype" w:hAnsi="Palatino Linotype"/>
              <w:i/>
              <w:sz w:val="28"/>
              <w:szCs w:val="28"/>
            </w:rPr>
          </w:pPr>
          <w:r w:rsidRPr="00BB5A6A">
            <w:rPr>
              <w:rFonts w:ascii="Palatino Linotype" w:hAnsi="Palatino Linotype"/>
              <w:i/>
              <w:sz w:val="28"/>
              <w:szCs w:val="28"/>
            </w:rPr>
            <w:t xml:space="preserve">Minnesota Legislature                                                      </w:t>
          </w:r>
        </w:p>
      </w:tc>
      <w:tc>
        <w:tcPr>
          <w:tcW w:w="270" w:type="dxa"/>
          <w:shd w:val="clear" w:color="auto" w:fill="auto"/>
          <w:vAlign w:val="bottom"/>
        </w:tcPr>
        <w:p w:rsidR="00D77269" w:rsidRPr="00BB5A6A" w:rsidRDefault="00D77269" w:rsidP="00BB5A6A">
          <w:pPr>
            <w:pStyle w:val="Header"/>
            <w:jc w:val="right"/>
            <w:rPr>
              <w:rFonts w:ascii="Palatino Linotype" w:hAnsi="Palatino Linotype"/>
              <w:b/>
              <w:sz w:val="22"/>
              <w:szCs w:val="22"/>
            </w:rPr>
          </w:pPr>
        </w:p>
      </w:tc>
    </w:tr>
  </w:tbl>
  <w:p w:rsidR="00D77269" w:rsidRDefault="00D77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BF"/>
    <w:rsid w:val="00041941"/>
    <w:rsid w:val="00047BEA"/>
    <w:rsid w:val="00065E21"/>
    <w:rsid w:val="000A6764"/>
    <w:rsid w:val="000D7832"/>
    <w:rsid w:val="001B3024"/>
    <w:rsid w:val="001D5812"/>
    <w:rsid w:val="00202463"/>
    <w:rsid w:val="00207EAF"/>
    <w:rsid w:val="002118FA"/>
    <w:rsid w:val="0023632F"/>
    <w:rsid w:val="00291D6D"/>
    <w:rsid w:val="002944DC"/>
    <w:rsid w:val="002A1815"/>
    <w:rsid w:val="00302C8D"/>
    <w:rsid w:val="003057FB"/>
    <w:rsid w:val="00395C58"/>
    <w:rsid w:val="003A66ED"/>
    <w:rsid w:val="003C43A6"/>
    <w:rsid w:val="004126F7"/>
    <w:rsid w:val="004164FA"/>
    <w:rsid w:val="00434EB1"/>
    <w:rsid w:val="004436A8"/>
    <w:rsid w:val="00456E5E"/>
    <w:rsid w:val="004B4363"/>
    <w:rsid w:val="005222A5"/>
    <w:rsid w:val="005833BF"/>
    <w:rsid w:val="006254A8"/>
    <w:rsid w:val="006432FD"/>
    <w:rsid w:val="0065047D"/>
    <w:rsid w:val="00672E23"/>
    <w:rsid w:val="00687547"/>
    <w:rsid w:val="006E3ED9"/>
    <w:rsid w:val="006F08F8"/>
    <w:rsid w:val="007160B3"/>
    <w:rsid w:val="007976CE"/>
    <w:rsid w:val="007A3D45"/>
    <w:rsid w:val="007F0938"/>
    <w:rsid w:val="008B195F"/>
    <w:rsid w:val="008B2156"/>
    <w:rsid w:val="008C1B54"/>
    <w:rsid w:val="008D7FC9"/>
    <w:rsid w:val="00943800"/>
    <w:rsid w:val="0095503C"/>
    <w:rsid w:val="009E5756"/>
    <w:rsid w:val="00A31FF9"/>
    <w:rsid w:val="00AA3664"/>
    <w:rsid w:val="00BB5A6A"/>
    <w:rsid w:val="00C042E5"/>
    <w:rsid w:val="00C22636"/>
    <w:rsid w:val="00C22A07"/>
    <w:rsid w:val="00C322B1"/>
    <w:rsid w:val="00C35018"/>
    <w:rsid w:val="00C352D9"/>
    <w:rsid w:val="00C56306"/>
    <w:rsid w:val="00CA58E2"/>
    <w:rsid w:val="00CE287F"/>
    <w:rsid w:val="00D77269"/>
    <w:rsid w:val="00DC30C0"/>
    <w:rsid w:val="00DC5861"/>
    <w:rsid w:val="00DD2420"/>
    <w:rsid w:val="00E23FD4"/>
    <w:rsid w:val="00E83850"/>
    <w:rsid w:val="00E855D3"/>
    <w:rsid w:val="00EC6DCC"/>
    <w:rsid w:val="00EE0531"/>
    <w:rsid w:val="00F25A81"/>
    <w:rsid w:val="00F46307"/>
    <w:rsid w:val="00F8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3BF"/>
    <w:pPr>
      <w:tabs>
        <w:tab w:val="center" w:pos="4680"/>
        <w:tab w:val="right" w:pos="9360"/>
      </w:tabs>
    </w:pPr>
  </w:style>
  <w:style w:type="character" w:customStyle="1" w:styleId="HeaderChar">
    <w:name w:val="Header Char"/>
    <w:link w:val="Header"/>
    <w:uiPriority w:val="99"/>
    <w:rsid w:val="005833BF"/>
    <w:rPr>
      <w:sz w:val="24"/>
      <w:szCs w:val="24"/>
    </w:rPr>
  </w:style>
  <w:style w:type="paragraph" w:styleId="Footer">
    <w:name w:val="footer"/>
    <w:basedOn w:val="Normal"/>
    <w:link w:val="FooterChar"/>
    <w:uiPriority w:val="99"/>
    <w:unhideWhenUsed/>
    <w:rsid w:val="005833BF"/>
    <w:pPr>
      <w:tabs>
        <w:tab w:val="center" w:pos="4680"/>
        <w:tab w:val="right" w:pos="9360"/>
      </w:tabs>
    </w:pPr>
  </w:style>
  <w:style w:type="character" w:customStyle="1" w:styleId="FooterChar">
    <w:name w:val="Footer Char"/>
    <w:link w:val="Footer"/>
    <w:uiPriority w:val="99"/>
    <w:rsid w:val="005833BF"/>
    <w:rPr>
      <w:sz w:val="24"/>
      <w:szCs w:val="24"/>
    </w:rPr>
  </w:style>
  <w:style w:type="table" w:styleId="TableGrid">
    <w:name w:val="Table Grid"/>
    <w:basedOn w:val="TableNormal"/>
    <w:uiPriority w:val="59"/>
    <w:rsid w:val="00583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33"/>
    <w:qFormat/>
    <w:rsid w:val="005833BF"/>
    <w:rPr>
      <w:b/>
      <w:bCs/>
      <w:smallCaps/>
      <w:spacing w:val="5"/>
    </w:rPr>
  </w:style>
  <w:style w:type="paragraph" w:styleId="BalloonText">
    <w:name w:val="Balloon Text"/>
    <w:basedOn w:val="Normal"/>
    <w:link w:val="BalloonTextChar"/>
    <w:uiPriority w:val="99"/>
    <w:semiHidden/>
    <w:unhideWhenUsed/>
    <w:rsid w:val="00EC6DCC"/>
    <w:rPr>
      <w:rFonts w:ascii="Tahoma" w:hAnsi="Tahoma" w:cs="Tahoma"/>
      <w:sz w:val="16"/>
      <w:szCs w:val="16"/>
    </w:rPr>
  </w:style>
  <w:style w:type="character" w:customStyle="1" w:styleId="BalloonTextChar">
    <w:name w:val="Balloon Text Char"/>
    <w:link w:val="BalloonText"/>
    <w:uiPriority w:val="99"/>
    <w:semiHidden/>
    <w:rsid w:val="00EC6DCC"/>
    <w:rPr>
      <w:rFonts w:ascii="Tahoma" w:hAnsi="Tahoma" w:cs="Tahoma"/>
      <w:sz w:val="16"/>
      <w:szCs w:val="16"/>
    </w:rPr>
  </w:style>
  <w:style w:type="character" w:styleId="Hyperlink">
    <w:name w:val="Hyperlink"/>
    <w:uiPriority w:val="99"/>
    <w:unhideWhenUsed/>
    <w:rsid w:val="006F08F8"/>
    <w:rPr>
      <w:color w:val="0000FF"/>
      <w:u w:val="single"/>
    </w:rPr>
  </w:style>
  <w:style w:type="paragraph" w:styleId="FootnoteText">
    <w:name w:val="footnote text"/>
    <w:basedOn w:val="Normal"/>
    <w:link w:val="FootnoteTextChar"/>
    <w:uiPriority w:val="99"/>
    <w:semiHidden/>
    <w:unhideWhenUsed/>
    <w:rsid w:val="00D77269"/>
    <w:rPr>
      <w:sz w:val="20"/>
      <w:szCs w:val="20"/>
    </w:rPr>
  </w:style>
  <w:style w:type="character" w:customStyle="1" w:styleId="FootnoteTextChar">
    <w:name w:val="Footnote Text Char"/>
    <w:basedOn w:val="DefaultParagraphFont"/>
    <w:link w:val="FootnoteText"/>
    <w:uiPriority w:val="99"/>
    <w:semiHidden/>
    <w:rsid w:val="00D77269"/>
  </w:style>
  <w:style w:type="character" w:styleId="FootnoteReference">
    <w:name w:val="footnote reference"/>
    <w:uiPriority w:val="99"/>
    <w:semiHidden/>
    <w:unhideWhenUsed/>
    <w:rsid w:val="00D77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34FC-11A4-4DAD-AB55-E7414091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Revisors Bill Executive Summary</Template>
  <TotalTime>1</TotalTime>
  <Pages>1</Pages>
  <Words>208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MN Legislature</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 of Statutes</dc:creator>
  <cp:lastModifiedBy>DFLUser</cp:lastModifiedBy>
  <cp:revision>2</cp:revision>
  <cp:lastPrinted>2019-01-24T22:57:00Z</cp:lastPrinted>
  <dcterms:created xsi:type="dcterms:W3CDTF">2019-02-18T16:52:00Z</dcterms:created>
  <dcterms:modified xsi:type="dcterms:W3CDTF">2019-02-18T16:52:00Z</dcterms:modified>
</cp:coreProperties>
</file>