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7F4" w:rsidRDefault="00474365" w:rsidP="00474365">
      <w:pPr>
        <w:jc w:val="center"/>
      </w:pPr>
      <w:bookmarkStart w:id="0" w:name="_GoBack"/>
      <w:bookmarkEnd w:id="0"/>
      <w:r>
        <w:rPr>
          <w:noProof/>
        </w:rPr>
        <w:drawing>
          <wp:inline distT="0" distB="0" distL="0" distR="0">
            <wp:extent cx="3619500" cy="196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CI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19500" cy="1968500"/>
                    </a:xfrm>
                    <a:prstGeom prst="rect">
                      <a:avLst/>
                    </a:prstGeom>
                  </pic:spPr>
                </pic:pic>
              </a:graphicData>
            </a:graphic>
          </wp:inline>
        </w:drawing>
      </w:r>
    </w:p>
    <w:p w:rsidR="00474365" w:rsidRDefault="00474365" w:rsidP="00474365">
      <w:pPr>
        <w:jc w:val="center"/>
      </w:pPr>
      <w:r>
        <w:t xml:space="preserve">                                                                                                                           March 12, 2018</w:t>
      </w:r>
    </w:p>
    <w:p w:rsidR="00474365" w:rsidRDefault="00474365" w:rsidP="00474365">
      <w:pPr>
        <w:jc w:val="center"/>
      </w:pPr>
    </w:p>
    <w:p w:rsidR="00474365" w:rsidRPr="00572E46" w:rsidRDefault="00474365" w:rsidP="00474365">
      <w:r w:rsidRPr="00572E46">
        <w:t>De</w:t>
      </w:r>
      <w:r w:rsidR="00C33712">
        <w:t>ar Madman</w:t>
      </w:r>
      <w:r w:rsidR="00F073CE" w:rsidRPr="00572E46">
        <w:t xml:space="preserve"> Chair and</w:t>
      </w:r>
      <w:r w:rsidRPr="00572E46">
        <w:t xml:space="preserve"> Members of the Committee,</w:t>
      </w:r>
    </w:p>
    <w:p w:rsidR="00474365" w:rsidRPr="00572E46" w:rsidRDefault="00474365" w:rsidP="00474365"/>
    <w:p w:rsidR="00474365" w:rsidRPr="00572E46" w:rsidRDefault="00474365" w:rsidP="00474365">
      <w:r w:rsidRPr="00572E46">
        <w:t>FCCI opposes the</w:t>
      </w:r>
      <w:r w:rsidR="007E457A" w:rsidRPr="00572E46">
        <w:t xml:space="preserve"> following</w:t>
      </w:r>
      <w:r w:rsidRPr="00572E46">
        <w:t xml:space="preserve"> portions of these bills. </w:t>
      </w:r>
    </w:p>
    <w:p w:rsidR="00474365" w:rsidRPr="00572E46" w:rsidRDefault="00474365" w:rsidP="00474365"/>
    <w:p w:rsidR="00474365" w:rsidRDefault="00474365" w:rsidP="00474365">
      <w:r w:rsidRPr="00572E46">
        <w:t>HF 3403 Subdivision 16: Increases group family care capacity up to 17 with two adults. Of the total children ender school age, a combine total of no more than six shall be infants and toddlers, no more than four shall be infants.</w:t>
      </w:r>
    </w:p>
    <w:p w:rsidR="00862376" w:rsidRPr="00572E46" w:rsidRDefault="00862376" w:rsidP="00474365"/>
    <w:p w:rsidR="00BB6C8E" w:rsidRPr="00862376" w:rsidRDefault="00474365" w:rsidP="00474365">
      <w:pPr>
        <w:rPr>
          <w:i/>
        </w:rPr>
      </w:pPr>
      <w:r w:rsidRPr="00862376">
        <w:rPr>
          <w:i/>
        </w:rPr>
        <w:t xml:space="preserve">**FCCI has significant concerns about the proposed increase negatively impacting the critical </w:t>
      </w:r>
      <w:proofErr w:type="gramStart"/>
      <w:r w:rsidRPr="00862376">
        <w:rPr>
          <w:i/>
        </w:rPr>
        <w:t>early</w:t>
      </w:r>
      <w:proofErr w:type="gramEnd"/>
      <w:r w:rsidRPr="00862376">
        <w:rPr>
          <w:i/>
        </w:rPr>
        <w:t xml:space="preserve"> years by compromising the time and opportunity for relationship building, sustained interactions</w:t>
      </w:r>
      <w:r w:rsidR="00BB6C8E" w:rsidRPr="00862376">
        <w:rPr>
          <w:i/>
        </w:rPr>
        <w:t xml:space="preserve">, individualized nurturance and care that is essential in healthy brain </w:t>
      </w:r>
      <w:r w:rsidR="00F073CE" w:rsidRPr="00862376">
        <w:rPr>
          <w:i/>
        </w:rPr>
        <w:t>development</w:t>
      </w:r>
      <w:r w:rsidR="00BB6C8E" w:rsidRPr="00862376">
        <w:rPr>
          <w:i/>
        </w:rPr>
        <w:t xml:space="preserve"> and overall quality of program practices.</w:t>
      </w:r>
    </w:p>
    <w:p w:rsidR="00BB6C8E" w:rsidRPr="00572E46" w:rsidRDefault="00BB6C8E" w:rsidP="00474365"/>
    <w:p w:rsidR="00BB6C8E" w:rsidRPr="00572E46" w:rsidRDefault="00BB6C8E" w:rsidP="00474365">
      <w:r w:rsidRPr="00572E46">
        <w:t>HF 3405 changes the following language in 245A.1435, Reduction of SUID:</w:t>
      </w:r>
    </w:p>
    <w:p w:rsidR="00BB6C8E" w:rsidRPr="00572E46" w:rsidRDefault="00BB6C8E" w:rsidP="00474365">
      <w:r w:rsidRPr="00572E46">
        <w:t xml:space="preserve">(d) Placing </w:t>
      </w:r>
      <w:r w:rsidRPr="00572E46">
        <w:rPr>
          <w:strike/>
        </w:rPr>
        <w:t>a swaddled</w:t>
      </w:r>
      <w:r w:rsidRPr="00572E46">
        <w:t xml:space="preserve"> an infant </w:t>
      </w:r>
      <w:r w:rsidRPr="00572E46">
        <w:rPr>
          <w:color w:val="000000" w:themeColor="text1"/>
          <w:u w:val="single"/>
        </w:rPr>
        <w:t>swaddled in blanket</w:t>
      </w:r>
      <w:r w:rsidRPr="00572E46">
        <w:rPr>
          <w:color w:val="000000" w:themeColor="text1"/>
        </w:rPr>
        <w:t xml:space="preserve"> </w:t>
      </w:r>
      <w:r w:rsidRPr="00572E46">
        <w:t>down to sleep in a licensed setting is not recommended for an infant of any age and is prohibited for any infant who has begun to roll over independently.</w:t>
      </w:r>
    </w:p>
    <w:p w:rsidR="00BB6C8E" w:rsidRPr="00572E46" w:rsidRDefault="00BB6C8E" w:rsidP="00474365"/>
    <w:p w:rsidR="00BB6C8E" w:rsidRPr="00572E46" w:rsidRDefault="00BB6C8E" w:rsidP="00474365">
      <w:r w:rsidRPr="00572E46">
        <w:t xml:space="preserve">A license holder may place the infant who has not yet begun to roll over on its own down to sleep in a </w:t>
      </w:r>
      <w:r w:rsidRPr="00572E46">
        <w:rPr>
          <w:strike/>
        </w:rPr>
        <w:t xml:space="preserve">one piece sleeper equipped with an attached system that fastens </w:t>
      </w:r>
      <w:r w:rsidR="002212E3" w:rsidRPr="00572E46">
        <w:rPr>
          <w:strike/>
        </w:rPr>
        <w:t>securely only across the upper torso</w:t>
      </w:r>
      <w:r w:rsidR="002212E3" w:rsidRPr="00572E46">
        <w:t xml:space="preserve">, </w:t>
      </w:r>
      <w:r w:rsidR="002212E3" w:rsidRPr="00572E46">
        <w:rPr>
          <w:u w:val="single"/>
        </w:rPr>
        <w:t xml:space="preserve">sleep systems is not under a recall or warning from the United States </w:t>
      </w:r>
      <w:r w:rsidR="00F073CE" w:rsidRPr="00572E46">
        <w:rPr>
          <w:u w:val="single"/>
        </w:rPr>
        <w:t>Consumers</w:t>
      </w:r>
      <w:r w:rsidR="002212E3" w:rsidRPr="00572E46">
        <w:rPr>
          <w:u w:val="single"/>
        </w:rPr>
        <w:t xml:space="preserve"> Product Commission </w:t>
      </w:r>
      <w:r w:rsidR="002212E3" w:rsidRPr="00572E46">
        <w:t>with not constriction of the hips or legs, to create swaddle.</w:t>
      </w:r>
    </w:p>
    <w:p w:rsidR="002212E3" w:rsidRPr="00572E46" w:rsidRDefault="002212E3" w:rsidP="00474365"/>
    <w:p w:rsidR="002212E3" w:rsidRPr="00862376" w:rsidRDefault="002212E3" w:rsidP="00474365">
      <w:pPr>
        <w:rPr>
          <w:i/>
        </w:rPr>
      </w:pPr>
      <w:r w:rsidRPr="00862376">
        <w:rPr>
          <w:i/>
        </w:rPr>
        <w:t xml:space="preserve">**FCCI’s search of sleep systems not under recall and on the market raises concerns for the health and safety infant sleep.  Sleep systems found included sleep sacks that are weighted on the chest, sleep systems with hoods, a sleep system with strap stound the infant upper torso, and enclosed but not attached to the sleep sleeper. The possible interpretation of sleep systems also present concerns as it opens the door for wedges with or without swaddle straps and other devices such as </w:t>
      </w:r>
      <w:proofErr w:type="spellStart"/>
      <w:r w:rsidRPr="00862376">
        <w:rPr>
          <w:i/>
        </w:rPr>
        <w:t>Babocush</w:t>
      </w:r>
      <w:proofErr w:type="spellEnd"/>
      <w:r w:rsidRPr="00862376">
        <w:rPr>
          <w:i/>
        </w:rPr>
        <w:t xml:space="preserve"> which is a system where the infan</w:t>
      </w:r>
      <w:r w:rsidR="003801E7">
        <w:rPr>
          <w:i/>
        </w:rPr>
        <w:t>t is placed tummy side strapped on by Velcro</w:t>
      </w:r>
      <w:r w:rsidRPr="00862376">
        <w:rPr>
          <w:i/>
        </w:rPr>
        <w:t xml:space="preserve"> to the device.  See photos </w:t>
      </w:r>
      <w:r w:rsidR="00756F5E" w:rsidRPr="00862376">
        <w:rPr>
          <w:i/>
        </w:rPr>
        <w:t>of samples sleep on the next page.</w:t>
      </w:r>
    </w:p>
    <w:p w:rsidR="00756F5E" w:rsidRPr="00862376" w:rsidRDefault="00756F5E" w:rsidP="00474365">
      <w:pPr>
        <w:rPr>
          <w:i/>
        </w:rPr>
      </w:pPr>
    </w:p>
    <w:p w:rsidR="00F073CE" w:rsidRPr="00572E46" w:rsidRDefault="00F073CE" w:rsidP="00474365">
      <w:pPr>
        <w:rPr>
          <w:color w:val="000000" w:themeColor="text1"/>
          <w:u w:val="single"/>
        </w:rPr>
      </w:pPr>
    </w:p>
    <w:p w:rsidR="00697553" w:rsidRPr="00572E46" w:rsidRDefault="00697553" w:rsidP="00474365">
      <w:pPr>
        <w:rPr>
          <w:color w:val="000000" w:themeColor="text1"/>
          <w:u w:val="single"/>
        </w:rPr>
      </w:pPr>
    </w:p>
    <w:p w:rsidR="00697553" w:rsidRPr="00572E46" w:rsidRDefault="00697553" w:rsidP="00474365">
      <w:pPr>
        <w:rPr>
          <w:color w:val="000000" w:themeColor="text1"/>
          <w:u w:val="single"/>
        </w:rPr>
      </w:pPr>
    </w:p>
    <w:p w:rsidR="00697553" w:rsidRPr="00572E46" w:rsidRDefault="00697553" w:rsidP="00474365">
      <w:pPr>
        <w:rPr>
          <w:color w:val="000000" w:themeColor="text1"/>
          <w:u w:val="single"/>
        </w:rPr>
      </w:pPr>
    </w:p>
    <w:p w:rsidR="00F073CE" w:rsidRPr="00F073CE" w:rsidRDefault="003801E7" w:rsidP="00474365">
      <w:pPr>
        <w:rPr>
          <w:color w:val="000000" w:themeColor="text1"/>
        </w:rPr>
      </w:pPr>
      <w:r>
        <w:rPr>
          <w:color w:val="000000" w:themeColor="text1"/>
        </w:rPr>
        <w:t xml:space="preserve">Examples of </w:t>
      </w:r>
      <w:r w:rsidR="00F073CE">
        <w:rPr>
          <w:color w:val="000000" w:themeColor="text1"/>
        </w:rPr>
        <w:t>Sleep System</w:t>
      </w:r>
      <w:r w:rsidR="00697553">
        <w:rPr>
          <w:color w:val="000000" w:themeColor="text1"/>
        </w:rPr>
        <w:t>s</w:t>
      </w:r>
      <w:r>
        <w:rPr>
          <w:color w:val="000000" w:themeColor="text1"/>
        </w:rPr>
        <w:t xml:space="preserve"> that are not under recall and on the market</w:t>
      </w:r>
      <w:r w:rsidR="00697553">
        <w:rPr>
          <w:color w:val="000000" w:themeColor="text1"/>
        </w:rPr>
        <w:t>:</w:t>
      </w:r>
    </w:p>
    <w:p w:rsidR="00625265" w:rsidRDefault="00625265" w:rsidP="00474365">
      <w:pPr>
        <w:rPr>
          <w:sz w:val="20"/>
          <w:szCs w:val="20"/>
          <w:u w:val="single"/>
        </w:rPr>
      </w:pPr>
    </w:p>
    <w:p w:rsidR="00F073CE" w:rsidRDefault="00F073CE" w:rsidP="00F073CE">
      <w:pPr>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extent cx="1246239" cy="1798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8144" cy="1845011"/>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extent cx="1437640" cy="170975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1326" cy="1737927"/>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rPr>
        <w:drawing>
          <wp:inline distT="0" distB="0" distL="0" distR="0">
            <wp:extent cx="2334663" cy="15117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4490" cy="1569874"/>
                    </a:xfrm>
                    <a:prstGeom prst="rect">
                      <a:avLst/>
                    </a:prstGeom>
                    <a:noFill/>
                    <a:ln>
                      <a:noFill/>
                    </a:ln>
                  </pic:spPr>
                </pic:pic>
              </a:graphicData>
            </a:graphic>
          </wp:inline>
        </w:drawing>
      </w:r>
      <w:r>
        <w:rPr>
          <w:rFonts w:ascii="Times" w:hAnsi="Times" w:cs="Times"/>
          <w:color w:val="000000"/>
        </w:rPr>
        <w:t xml:space="preserve"> </w:t>
      </w:r>
    </w:p>
    <w:p w:rsidR="00CA7BCB" w:rsidRDefault="00CA7BCB" w:rsidP="00F073CE">
      <w:pPr>
        <w:autoSpaceDE w:val="0"/>
        <w:autoSpaceDN w:val="0"/>
        <w:adjustRightInd w:val="0"/>
        <w:spacing w:line="280" w:lineRule="atLeast"/>
        <w:rPr>
          <w:rFonts w:ascii="Times" w:hAnsi="Times" w:cs="Times"/>
          <w:color w:val="000000"/>
        </w:rPr>
      </w:pPr>
    </w:p>
    <w:p w:rsidR="00CA7BCB" w:rsidRPr="00CA7BCB" w:rsidRDefault="003801E7" w:rsidP="00CA7BCB">
      <w:pPr>
        <w:rPr>
          <w:rFonts w:ascii="Times" w:hAnsi="Times" w:cs="Times"/>
        </w:rPr>
      </w:pPr>
      <w:r>
        <w:rPr>
          <w:rFonts w:ascii="Times" w:hAnsi="Times" w:cs="Times"/>
          <w:noProof/>
          <w:color w:val="000000"/>
        </w:rPr>
        <w:drawing>
          <wp:anchor distT="0" distB="0" distL="114300" distR="114300" simplePos="0" relativeHeight="251658240" behindDoc="0" locked="0" layoutInCell="1" allowOverlap="1" wp14:anchorId="4F72DFE6">
            <wp:simplePos x="0" y="0"/>
            <wp:positionH relativeFrom="column">
              <wp:posOffset>604520</wp:posOffset>
            </wp:positionH>
            <wp:positionV relativeFrom="paragraph">
              <wp:posOffset>43180</wp:posOffset>
            </wp:positionV>
            <wp:extent cx="1995805" cy="14287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80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BCB" w:rsidRDefault="00CA7BCB" w:rsidP="00F073CE">
      <w:pPr>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1A86A082" wp14:editId="39C84AA8">
            <wp:extent cx="2105230" cy="11051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642" cy="1375156"/>
                    </a:xfrm>
                    <a:prstGeom prst="rect">
                      <a:avLst/>
                    </a:prstGeom>
                    <a:noFill/>
                    <a:ln>
                      <a:noFill/>
                    </a:ln>
                  </pic:spPr>
                </pic:pic>
              </a:graphicData>
            </a:graphic>
          </wp:inline>
        </w:drawing>
      </w:r>
    </w:p>
    <w:p w:rsidR="00CA7BCB" w:rsidRDefault="00CA7BCB" w:rsidP="00CA7BCB">
      <w:pPr>
        <w:autoSpaceDE w:val="0"/>
        <w:autoSpaceDN w:val="0"/>
        <w:adjustRightInd w:val="0"/>
        <w:spacing w:line="280" w:lineRule="atLeast"/>
        <w:rPr>
          <w:rFonts w:ascii="Times" w:hAnsi="Times" w:cs="Times"/>
          <w:color w:val="000000"/>
        </w:rPr>
      </w:pPr>
    </w:p>
    <w:p w:rsidR="00CA7BCB" w:rsidRDefault="00CA7BCB" w:rsidP="00F073CE">
      <w:pPr>
        <w:autoSpaceDE w:val="0"/>
        <w:autoSpaceDN w:val="0"/>
        <w:adjustRightInd w:val="0"/>
        <w:spacing w:line="280" w:lineRule="atLeast"/>
        <w:rPr>
          <w:rFonts w:ascii="Times" w:hAnsi="Times" w:cs="Times"/>
          <w:color w:val="000000"/>
        </w:rPr>
      </w:pPr>
    </w:p>
    <w:p w:rsidR="00CA7BCB" w:rsidRDefault="00F25040" w:rsidP="00CA7BCB">
      <w:pPr>
        <w:autoSpaceDE w:val="0"/>
        <w:autoSpaceDN w:val="0"/>
        <w:adjustRightInd w:val="0"/>
        <w:spacing w:line="280" w:lineRule="atLeast"/>
        <w:rPr>
          <w:rFonts w:ascii="Times" w:hAnsi="Times" w:cs="Times"/>
          <w:color w:val="000000"/>
        </w:rPr>
      </w:pPr>
      <w:r>
        <w:rPr>
          <w:noProof/>
        </w:rPr>
        <w:drawing>
          <wp:anchor distT="0" distB="0" distL="114300" distR="114300" simplePos="0" relativeHeight="251661312" behindDoc="1" locked="0" layoutInCell="1" allowOverlap="1" wp14:anchorId="303AF550">
            <wp:simplePos x="0" y="0"/>
            <wp:positionH relativeFrom="margin">
              <wp:posOffset>1447800</wp:posOffset>
            </wp:positionH>
            <wp:positionV relativeFrom="paragraph">
              <wp:posOffset>4445</wp:posOffset>
            </wp:positionV>
            <wp:extent cx="2349500" cy="2349500"/>
            <wp:effectExtent l="0" t="0" r="0" b="0"/>
            <wp:wrapNone/>
            <wp:docPr id="6" name="Picture 6" descr="Image result for merlin sleep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rlin sleep su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hAnsi="Times" w:cs="Times"/>
          <w:noProof/>
          <w:color w:val="000000"/>
        </w:rPr>
        <w:drawing>
          <wp:anchor distT="0" distB="0" distL="114300" distR="114300" simplePos="0" relativeHeight="251660288" behindDoc="1" locked="0" layoutInCell="1" allowOverlap="1" wp14:anchorId="39BE83E8">
            <wp:simplePos x="0" y="0"/>
            <wp:positionH relativeFrom="column">
              <wp:posOffset>3823335</wp:posOffset>
            </wp:positionH>
            <wp:positionV relativeFrom="paragraph">
              <wp:posOffset>61595</wp:posOffset>
            </wp:positionV>
            <wp:extent cx="2172853" cy="20847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853"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BCB">
        <w:rPr>
          <w:rFonts w:ascii="Times" w:hAnsi="Times" w:cs="Times"/>
          <w:color w:val="000000"/>
        </w:rPr>
        <w:tab/>
        <w:t xml:space="preserve"> </w:t>
      </w:r>
    </w:p>
    <w:p w:rsidR="00F073CE" w:rsidRDefault="00F25040" w:rsidP="00F25040">
      <w:pPr>
        <w:autoSpaceDE w:val="0"/>
        <w:autoSpaceDN w:val="0"/>
        <w:adjustRightInd w:val="0"/>
        <w:spacing w:line="280" w:lineRule="atLeast"/>
        <w:rPr>
          <w:rFonts w:ascii="Times" w:hAnsi="Times" w:cs="Times"/>
          <w:color w:val="000000"/>
        </w:rPr>
      </w:pPr>
      <w:r>
        <w:rPr>
          <w:rFonts w:ascii="Times" w:hAnsi="Times" w:cs="Times"/>
          <w:noProof/>
          <w:color w:val="000000"/>
        </w:rPr>
        <w:drawing>
          <wp:anchor distT="0" distB="0" distL="114300" distR="114300" simplePos="0" relativeHeight="251659264" behindDoc="1" locked="0" layoutInCell="1" allowOverlap="1" wp14:anchorId="5138A955">
            <wp:simplePos x="0" y="0"/>
            <wp:positionH relativeFrom="margin">
              <wp:posOffset>-266700</wp:posOffset>
            </wp:positionH>
            <wp:positionV relativeFrom="paragraph">
              <wp:posOffset>185420</wp:posOffset>
            </wp:positionV>
            <wp:extent cx="1670050" cy="2013585"/>
            <wp:effectExtent l="0" t="0" r="6350" b="5715"/>
            <wp:wrapTight wrapText="bothSides">
              <wp:wrapPolygon edited="0">
                <wp:start x="0" y="0"/>
                <wp:lineTo x="0" y="21457"/>
                <wp:lineTo x="21436" y="21457"/>
                <wp:lineTo x="214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05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AE6" w:rsidRDefault="006B5AE6" w:rsidP="00474365">
      <w:pPr>
        <w:rPr>
          <w:rStyle w:val="IntenseEmphasis"/>
        </w:rPr>
      </w:pPr>
    </w:p>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6B5AE6" w:rsidRPr="006B5AE6" w:rsidRDefault="006B5AE6" w:rsidP="006B5AE6"/>
    <w:p w:rsidR="00C33712" w:rsidRDefault="00C33712" w:rsidP="006B5AE6">
      <w:pPr>
        <w:rPr>
          <w:i/>
          <w:sz w:val="20"/>
          <w:szCs w:val="20"/>
        </w:rPr>
      </w:pPr>
    </w:p>
    <w:p w:rsidR="00C33712" w:rsidRDefault="00C33712" w:rsidP="006B5AE6">
      <w:pPr>
        <w:rPr>
          <w:i/>
          <w:sz w:val="20"/>
          <w:szCs w:val="20"/>
        </w:rPr>
      </w:pPr>
    </w:p>
    <w:p w:rsidR="00C33712" w:rsidRDefault="00C33712" w:rsidP="006B5AE6">
      <w:pPr>
        <w:rPr>
          <w:i/>
          <w:sz w:val="20"/>
          <w:szCs w:val="20"/>
        </w:rPr>
      </w:pPr>
    </w:p>
    <w:p w:rsidR="00C33712" w:rsidRDefault="00C33712" w:rsidP="006B5AE6">
      <w:pPr>
        <w:rPr>
          <w:i/>
          <w:sz w:val="20"/>
          <w:szCs w:val="20"/>
        </w:rPr>
      </w:pPr>
    </w:p>
    <w:p w:rsidR="00C33712" w:rsidRDefault="00C33712" w:rsidP="006B5AE6">
      <w:pPr>
        <w:rPr>
          <w:i/>
          <w:sz w:val="20"/>
          <w:szCs w:val="20"/>
        </w:rPr>
      </w:pPr>
    </w:p>
    <w:p w:rsidR="00C33712" w:rsidRDefault="00C33712" w:rsidP="006B5AE6">
      <w:pPr>
        <w:rPr>
          <w:i/>
          <w:sz w:val="20"/>
          <w:szCs w:val="20"/>
        </w:rPr>
      </w:pPr>
    </w:p>
    <w:p w:rsidR="00C33712" w:rsidRDefault="00C33712" w:rsidP="006B5AE6">
      <w:pPr>
        <w:rPr>
          <w:i/>
          <w:sz w:val="20"/>
          <w:szCs w:val="20"/>
        </w:rPr>
      </w:pPr>
    </w:p>
    <w:p w:rsidR="006B5AE6" w:rsidRPr="006B5AE6" w:rsidRDefault="006B5AE6" w:rsidP="006B5AE6">
      <w:pPr>
        <w:rPr>
          <w:i/>
          <w:sz w:val="20"/>
          <w:szCs w:val="20"/>
        </w:rPr>
      </w:pPr>
      <w:r w:rsidRPr="006B5AE6">
        <w:rPr>
          <w:i/>
          <w:sz w:val="20"/>
          <w:szCs w:val="20"/>
        </w:rPr>
        <w:t>Family Child Care, Inc. is an organization of licensed family child care providers committed to developing and promoting high quality childcare in our community through education, resources and support.</w:t>
      </w:r>
    </w:p>
    <w:p w:rsidR="006B5AE6" w:rsidRPr="006B5AE6" w:rsidRDefault="006B5AE6" w:rsidP="006B5AE6">
      <w:pPr>
        <w:rPr>
          <w:rFonts w:eastAsia="Times New Roman" w:cstheme="minorHAnsi"/>
          <w:i/>
          <w:color w:val="000000" w:themeColor="text1"/>
        </w:rPr>
      </w:pPr>
      <w:r w:rsidRPr="006B5AE6">
        <w:rPr>
          <w:i/>
        </w:rPr>
        <w:tab/>
      </w:r>
    </w:p>
    <w:p w:rsidR="00625265" w:rsidRPr="006B5AE6" w:rsidRDefault="00625265" w:rsidP="006B5AE6">
      <w:pPr>
        <w:tabs>
          <w:tab w:val="left" w:pos="3948"/>
        </w:tabs>
      </w:pPr>
    </w:p>
    <w:sectPr w:rsidR="00625265" w:rsidRPr="006B5AE6" w:rsidSect="00F25040">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365"/>
    <w:rsid w:val="002212E3"/>
    <w:rsid w:val="00245526"/>
    <w:rsid w:val="003801E7"/>
    <w:rsid w:val="00474365"/>
    <w:rsid w:val="0048059B"/>
    <w:rsid w:val="00565A44"/>
    <w:rsid w:val="00572E46"/>
    <w:rsid w:val="00625265"/>
    <w:rsid w:val="00697553"/>
    <w:rsid w:val="006B5AE6"/>
    <w:rsid w:val="00756F5E"/>
    <w:rsid w:val="007E457A"/>
    <w:rsid w:val="0083377C"/>
    <w:rsid w:val="00862376"/>
    <w:rsid w:val="008630FF"/>
    <w:rsid w:val="00AA208A"/>
    <w:rsid w:val="00B815A3"/>
    <w:rsid w:val="00BB6C8E"/>
    <w:rsid w:val="00C33712"/>
    <w:rsid w:val="00C839F2"/>
    <w:rsid w:val="00CA7BCB"/>
    <w:rsid w:val="00CC4D86"/>
    <w:rsid w:val="00F073CE"/>
    <w:rsid w:val="00F25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CE6C32-D1E7-5F47-822F-383CA3F1A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B5AE6"/>
    <w:rPr>
      <w:i/>
      <w:iCs/>
      <w:color w:val="4472C4" w:themeColor="accent1"/>
    </w:rPr>
  </w:style>
  <w:style w:type="character" w:styleId="CommentReference">
    <w:name w:val="annotation reference"/>
    <w:basedOn w:val="DefaultParagraphFont"/>
    <w:uiPriority w:val="99"/>
    <w:semiHidden/>
    <w:unhideWhenUsed/>
    <w:rsid w:val="006B5AE6"/>
    <w:rPr>
      <w:sz w:val="16"/>
      <w:szCs w:val="16"/>
    </w:rPr>
  </w:style>
  <w:style w:type="paragraph" w:styleId="CommentText">
    <w:name w:val="annotation text"/>
    <w:basedOn w:val="Normal"/>
    <w:link w:val="CommentTextChar"/>
    <w:uiPriority w:val="99"/>
    <w:semiHidden/>
    <w:unhideWhenUsed/>
    <w:rsid w:val="006B5AE6"/>
    <w:rPr>
      <w:sz w:val="20"/>
      <w:szCs w:val="20"/>
    </w:rPr>
  </w:style>
  <w:style w:type="character" w:customStyle="1" w:styleId="CommentTextChar">
    <w:name w:val="Comment Text Char"/>
    <w:basedOn w:val="DefaultParagraphFont"/>
    <w:link w:val="CommentText"/>
    <w:uiPriority w:val="99"/>
    <w:semiHidden/>
    <w:rsid w:val="006B5AE6"/>
    <w:rPr>
      <w:sz w:val="20"/>
      <w:szCs w:val="20"/>
    </w:rPr>
  </w:style>
  <w:style w:type="paragraph" w:styleId="CommentSubject">
    <w:name w:val="annotation subject"/>
    <w:basedOn w:val="CommentText"/>
    <w:next w:val="CommentText"/>
    <w:link w:val="CommentSubjectChar"/>
    <w:uiPriority w:val="99"/>
    <w:semiHidden/>
    <w:unhideWhenUsed/>
    <w:rsid w:val="006B5AE6"/>
    <w:rPr>
      <w:b/>
      <w:bCs/>
    </w:rPr>
  </w:style>
  <w:style w:type="character" w:customStyle="1" w:styleId="CommentSubjectChar">
    <w:name w:val="Comment Subject Char"/>
    <w:basedOn w:val="CommentTextChar"/>
    <w:link w:val="CommentSubject"/>
    <w:uiPriority w:val="99"/>
    <w:semiHidden/>
    <w:rsid w:val="006B5AE6"/>
    <w:rPr>
      <w:b/>
      <w:bCs/>
      <w:sz w:val="20"/>
      <w:szCs w:val="20"/>
    </w:rPr>
  </w:style>
  <w:style w:type="paragraph" w:styleId="BalloonText">
    <w:name w:val="Balloon Text"/>
    <w:basedOn w:val="Normal"/>
    <w:link w:val="BalloonTextChar"/>
    <w:uiPriority w:val="99"/>
    <w:semiHidden/>
    <w:unhideWhenUsed/>
    <w:rsid w:val="006B5A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5AE6"/>
    <w:rPr>
      <w:rFonts w:ascii="Times New Roman" w:hAnsi="Times New Roman" w:cs="Times New Roman"/>
      <w:sz w:val="18"/>
      <w:szCs w:val="18"/>
    </w:rPr>
  </w:style>
  <w:style w:type="character" w:styleId="Emphasis">
    <w:name w:val="Emphasis"/>
    <w:basedOn w:val="DefaultParagraphFont"/>
    <w:uiPriority w:val="20"/>
    <w:qFormat/>
    <w:rsid w:val="006B5A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1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Bromberg</dc:creator>
  <cp:keywords/>
  <dc:description/>
  <cp:lastModifiedBy>GOPGuest</cp:lastModifiedBy>
  <cp:revision>2</cp:revision>
  <cp:lastPrinted>2018-03-13T19:23:00Z</cp:lastPrinted>
  <dcterms:created xsi:type="dcterms:W3CDTF">2018-03-13T19:26:00Z</dcterms:created>
  <dcterms:modified xsi:type="dcterms:W3CDTF">2018-03-13T19:26:00Z</dcterms:modified>
</cp:coreProperties>
</file>